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89" w:rsidRPr="0002559D" w:rsidRDefault="007519A3" w:rsidP="009E5889">
      <w:pPr>
        <w:pStyle w:val="1"/>
        <w:ind w:left="0" w:firstLine="0"/>
        <w:jc w:val="center"/>
        <w:rPr>
          <w:u w:val="single"/>
          <w:lang w:val="uk-UA"/>
        </w:rPr>
      </w:pPr>
      <w:r>
        <w:rPr>
          <w:color w:val="000000"/>
          <w:lang w:val="uk-UA"/>
        </w:rPr>
        <w:t xml:space="preserve"> </w:t>
      </w:r>
      <w:r w:rsidR="009E5889" w:rsidRPr="0002559D">
        <w:rPr>
          <w:color w:val="000000"/>
          <w:lang w:val="uk-UA"/>
        </w:rPr>
        <w:object w:dxaOrig="1739"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4.35pt" o:ole="" fillcolor="window">
            <v:imagedata r:id="rId5" o:title=""/>
          </v:shape>
          <o:OLEObject Type="Embed" ProgID="PBrush" ShapeID="_x0000_i1025" DrawAspect="Content" ObjectID="_1638704637" r:id="rId6"/>
        </w:object>
      </w:r>
    </w:p>
    <w:p w:rsidR="009E5889" w:rsidRPr="0002559D" w:rsidRDefault="009E5889" w:rsidP="009E5889">
      <w:pPr>
        <w:ind w:firstLine="284"/>
        <w:jc w:val="center"/>
        <w:rPr>
          <w:b/>
          <w:sz w:val="28"/>
          <w:szCs w:val="28"/>
        </w:rPr>
      </w:pPr>
      <w:r w:rsidRPr="0002559D">
        <w:rPr>
          <w:b/>
          <w:sz w:val="28"/>
          <w:szCs w:val="28"/>
        </w:rPr>
        <w:t>УКРАЇНА</w:t>
      </w:r>
    </w:p>
    <w:p w:rsidR="009E5889" w:rsidRPr="0002559D" w:rsidRDefault="009E5889" w:rsidP="009E5889">
      <w:pPr>
        <w:ind w:firstLine="284"/>
        <w:jc w:val="center"/>
        <w:rPr>
          <w:b/>
          <w:sz w:val="28"/>
          <w:szCs w:val="28"/>
        </w:rPr>
      </w:pPr>
      <w:r w:rsidRPr="0002559D">
        <w:rPr>
          <w:b/>
          <w:sz w:val="28"/>
          <w:szCs w:val="28"/>
        </w:rPr>
        <w:t>НОВОСЕЛИЦЬКА МІСЬКА РАДА ЧЕРНІВЕЦЬКОЇ ОБЛАСТІ</w:t>
      </w:r>
    </w:p>
    <w:p w:rsidR="009E5889" w:rsidRPr="0002559D" w:rsidRDefault="009E5889" w:rsidP="009E5889">
      <w:pPr>
        <w:shd w:val="clear" w:color="auto" w:fill="FFFFFF"/>
        <w:ind w:firstLine="284"/>
        <w:jc w:val="center"/>
        <w:rPr>
          <w:b/>
          <w:bCs/>
          <w:sz w:val="28"/>
          <w:szCs w:val="28"/>
        </w:rPr>
      </w:pPr>
    </w:p>
    <w:p w:rsidR="009E5889" w:rsidRPr="0002559D" w:rsidRDefault="009E5889" w:rsidP="009E5889">
      <w:pPr>
        <w:shd w:val="clear" w:color="auto" w:fill="FFFFFF"/>
        <w:ind w:firstLine="284"/>
        <w:jc w:val="center"/>
        <w:rPr>
          <w:b/>
          <w:bCs/>
          <w:sz w:val="28"/>
          <w:szCs w:val="28"/>
        </w:rPr>
      </w:pPr>
    </w:p>
    <w:p w:rsidR="009E5889" w:rsidRPr="00411F9C" w:rsidRDefault="009E5889" w:rsidP="009E5889">
      <w:pPr>
        <w:shd w:val="clear" w:color="auto" w:fill="FFFFFF"/>
        <w:ind w:firstLine="284"/>
        <w:jc w:val="center"/>
        <w:rPr>
          <w:b/>
          <w:bCs/>
          <w:sz w:val="28"/>
          <w:szCs w:val="28"/>
          <w:lang w:val="uk-UA"/>
        </w:rPr>
      </w:pPr>
      <w:proofErr w:type="gramStart"/>
      <w:r w:rsidRPr="0002559D">
        <w:rPr>
          <w:b/>
          <w:bCs/>
          <w:sz w:val="28"/>
          <w:szCs w:val="28"/>
        </w:rPr>
        <w:t>Р</w:t>
      </w:r>
      <w:proofErr w:type="gramEnd"/>
      <w:r w:rsidRPr="0002559D">
        <w:rPr>
          <w:b/>
          <w:bCs/>
          <w:sz w:val="28"/>
          <w:szCs w:val="28"/>
        </w:rPr>
        <w:t xml:space="preserve">ІШЕННЯ № </w:t>
      </w:r>
      <w:r w:rsidR="00D50BF7" w:rsidRPr="00411F9C">
        <w:rPr>
          <w:b/>
          <w:bCs/>
          <w:sz w:val="28"/>
          <w:szCs w:val="28"/>
          <w:lang w:val="uk-UA"/>
        </w:rPr>
        <w:t>32</w:t>
      </w:r>
      <w:r w:rsidRPr="00411F9C">
        <w:rPr>
          <w:b/>
          <w:bCs/>
          <w:sz w:val="28"/>
          <w:szCs w:val="28"/>
        </w:rPr>
        <w:t>/</w:t>
      </w:r>
      <w:r w:rsidR="007519A3">
        <w:rPr>
          <w:b/>
          <w:bCs/>
          <w:sz w:val="28"/>
          <w:szCs w:val="28"/>
          <w:lang w:val="uk-UA"/>
        </w:rPr>
        <w:t>10</w:t>
      </w:r>
    </w:p>
    <w:p w:rsidR="009E5889" w:rsidRPr="0002559D" w:rsidRDefault="009E5889" w:rsidP="009E5889">
      <w:pPr>
        <w:shd w:val="clear" w:color="auto" w:fill="FFFFFF"/>
        <w:ind w:firstLine="284"/>
        <w:jc w:val="center"/>
        <w:rPr>
          <w:b/>
          <w:bCs/>
          <w:sz w:val="28"/>
          <w:szCs w:val="28"/>
        </w:rPr>
      </w:pPr>
    </w:p>
    <w:p w:rsidR="00351476" w:rsidRPr="0013740D" w:rsidRDefault="009E5889" w:rsidP="009E5889">
      <w:pPr>
        <w:rPr>
          <w:sz w:val="28"/>
          <w:szCs w:val="28"/>
          <w:lang w:val="uk-UA"/>
        </w:rPr>
      </w:pPr>
      <w:r w:rsidRPr="00411F9C">
        <w:rPr>
          <w:sz w:val="28"/>
          <w:szCs w:val="28"/>
        </w:rPr>
        <w:t>“</w:t>
      </w:r>
      <w:r w:rsidR="006F2A7E" w:rsidRPr="00411F9C">
        <w:rPr>
          <w:sz w:val="28"/>
          <w:szCs w:val="28"/>
          <w:lang w:val="uk-UA"/>
        </w:rPr>
        <w:t>19</w:t>
      </w:r>
      <w:r w:rsidRPr="00411F9C">
        <w:rPr>
          <w:sz w:val="28"/>
          <w:szCs w:val="28"/>
        </w:rPr>
        <w:t xml:space="preserve">” </w:t>
      </w:r>
      <w:proofErr w:type="spellStart"/>
      <w:r w:rsidRPr="00411F9C">
        <w:rPr>
          <w:sz w:val="28"/>
          <w:szCs w:val="28"/>
        </w:rPr>
        <w:t>грудня</w:t>
      </w:r>
      <w:proofErr w:type="spellEnd"/>
      <w:r w:rsidRPr="00411F9C">
        <w:rPr>
          <w:sz w:val="28"/>
          <w:szCs w:val="28"/>
        </w:rPr>
        <w:t xml:space="preserve"> 201</w:t>
      </w:r>
      <w:r w:rsidRPr="00411F9C">
        <w:rPr>
          <w:sz w:val="28"/>
          <w:szCs w:val="28"/>
          <w:lang w:val="uk-UA"/>
        </w:rPr>
        <w:t>9</w:t>
      </w:r>
      <w:r w:rsidRPr="00411F9C">
        <w:rPr>
          <w:sz w:val="28"/>
          <w:szCs w:val="28"/>
        </w:rPr>
        <w:t xml:space="preserve"> року</w:t>
      </w:r>
      <w:r w:rsidRPr="0002559D">
        <w:rPr>
          <w:sz w:val="28"/>
          <w:szCs w:val="28"/>
        </w:rPr>
        <w:tab/>
      </w:r>
      <w:r w:rsidRPr="0002559D">
        <w:rPr>
          <w:sz w:val="28"/>
          <w:szCs w:val="28"/>
        </w:rPr>
        <w:tab/>
      </w:r>
      <w:r w:rsidRPr="0002559D">
        <w:rPr>
          <w:sz w:val="28"/>
          <w:szCs w:val="28"/>
        </w:rPr>
        <w:tab/>
      </w:r>
      <w:r w:rsidRPr="0002559D">
        <w:rPr>
          <w:sz w:val="28"/>
          <w:szCs w:val="28"/>
        </w:rPr>
        <w:tab/>
      </w:r>
      <w:r w:rsidRPr="0002559D">
        <w:rPr>
          <w:sz w:val="28"/>
          <w:szCs w:val="28"/>
        </w:rPr>
        <w:tab/>
      </w:r>
      <w:r>
        <w:rPr>
          <w:sz w:val="28"/>
          <w:szCs w:val="28"/>
          <w:lang w:val="uk-UA"/>
        </w:rPr>
        <w:t xml:space="preserve">                 </w:t>
      </w:r>
      <w:r w:rsidR="00D50BF7" w:rsidRPr="00411F9C">
        <w:rPr>
          <w:sz w:val="28"/>
          <w:szCs w:val="28"/>
          <w:lang w:val="uk-UA"/>
        </w:rPr>
        <w:t>ХХХІІ</w:t>
      </w:r>
      <w:r w:rsidRPr="00411F9C">
        <w:rPr>
          <w:sz w:val="28"/>
          <w:szCs w:val="28"/>
          <w:lang w:val="uk-UA"/>
        </w:rPr>
        <w:t xml:space="preserve"> </w:t>
      </w:r>
      <w:r w:rsidRPr="00411F9C">
        <w:rPr>
          <w:sz w:val="28"/>
          <w:szCs w:val="28"/>
        </w:rPr>
        <w:t>сесія VІІ скликання</w:t>
      </w:r>
    </w:p>
    <w:p w:rsidR="009E5889" w:rsidRDefault="009E5889">
      <w:pPr>
        <w:pStyle w:val="3"/>
        <w:ind w:firstLine="0"/>
      </w:pPr>
    </w:p>
    <w:p w:rsidR="009D27FA" w:rsidRPr="0013740D" w:rsidRDefault="00D57067">
      <w:pPr>
        <w:pStyle w:val="3"/>
        <w:ind w:firstLine="0"/>
      </w:pPr>
      <w:r w:rsidRPr="0013740D">
        <w:t xml:space="preserve">Про </w:t>
      </w:r>
      <w:r w:rsidR="009D27FA" w:rsidRPr="0013740D">
        <w:t xml:space="preserve">затвердження </w:t>
      </w:r>
      <w:r w:rsidR="003C76D9" w:rsidRPr="0013740D">
        <w:t>П</w:t>
      </w:r>
      <w:r w:rsidRPr="0013740D">
        <w:t>рограм</w:t>
      </w:r>
      <w:r w:rsidR="009D27FA" w:rsidRPr="0013740D">
        <w:t>и</w:t>
      </w:r>
    </w:p>
    <w:p w:rsidR="00351476" w:rsidRPr="0013740D" w:rsidRDefault="00D57067">
      <w:pPr>
        <w:pStyle w:val="3"/>
        <w:ind w:firstLine="0"/>
      </w:pPr>
      <w:r w:rsidRPr="0013740D">
        <w:t xml:space="preserve">з охорони довкілля </w:t>
      </w:r>
    </w:p>
    <w:p w:rsidR="00351476" w:rsidRPr="0013740D" w:rsidRDefault="00D57067">
      <w:pPr>
        <w:pStyle w:val="3"/>
        <w:ind w:firstLine="0"/>
      </w:pPr>
      <w:r w:rsidRPr="0013740D">
        <w:t xml:space="preserve">та раціонального використання </w:t>
      </w:r>
    </w:p>
    <w:p w:rsidR="00351476" w:rsidRPr="0013740D" w:rsidRDefault="00D57067">
      <w:pPr>
        <w:pStyle w:val="3"/>
        <w:ind w:firstLine="0"/>
      </w:pPr>
      <w:r w:rsidRPr="0013740D">
        <w:t xml:space="preserve">природних ресурсів “Екологія” </w:t>
      </w:r>
    </w:p>
    <w:p w:rsidR="00351476" w:rsidRPr="0013740D" w:rsidRDefault="00D57067">
      <w:pPr>
        <w:pStyle w:val="3"/>
        <w:ind w:firstLine="0"/>
      </w:pPr>
      <w:r w:rsidRPr="0013740D">
        <w:t>на 20</w:t>
      </w:r>
      <w:r w:rsidR="000035CA">
        <w:t>20</w:t>
      </w:r>
      <w:r w:rsidRPr="0013740D">
        <w:t>-20</w:t>
      </w:r>
      <w:r w:rsidR="000035CA">
        <w:t>21</w:t>
      </w:r>
      <w:r w:rsidRPr="0013740D">
        <w:t xml:space="preserve"> роки.</w:t>
      </w:r>
    </w:p>
    <w:p w:rsidR="00351476" w:rsidRPr="0013740D" w:rsidRDefault="00351476">
      <w:pPr>
        <w:ind w:firstLine="900"/>
        <w:rPr>
          <w:sz w:val="28"/>
          <w:szCs w:val="28"/>
          <w:lang w:val="uk-UA"/>
        </w:rPr>
      </w:pPr>
    </w:p>
    <w:p w:rsidR="00351476" w:rsidRPr="0013740D" w:rsidRDefault="00351476">
      <w:pPr>
        <w:ind w:firstLine="900"/>
        <w:rPr>
          <w:sz w:val="28"/>
          <w:szCs w:val="28"/>
          <w:lang w:val="uk-UA"/>
        </w:rPr>
      </w:pPr>
    </w:p>
    <w:p w:rsidR="00351476" w:rsidRPr="0013740D" w:rsidRDefault="00D57067" w:rsidP="0013740D">
      <w:pPr>
        <w:pStyle w:val="3"/>
        <w:spacing w:line="360" w:lineRule="auto"/>
        <w:jc w:val="both"/>
        <w:rPr>
          <w:b/>
          <w:bCs/>
          <w:spacing w:val="40"/>
        </w:rPr>
      </w:pPr>
      <w:r w:rsidRPr="0013740D">
        <w:t xml:space="preserve">Заслухавши інформацію </w:t>
      </w:r>
      <w:r w:rsidR="009D27FA" w:rsidRPr="0013740D">
        <w:t xml:space="preserve">заступника </w:t>
      </w:r>
      <w:r w:rsidRPr="0013740D">
        <w:t xml:space="preserve">міського голови щодо проекту програми з охорони довкілля та раціонального використання природних ресурсів </w:t>
      </w:r>
      <w:proofErr w:type="spellStart"/>
      <w:r w:rsidRPr="0013740D">
        <w:t>“Екологія”</w:t>
      </w:r>
      <w:proofErr w:type="spellEnd"/>
      <w:r w:rsidRPr="0013740D">
        <w:t xml:space="preserve"> на 20</w:t>
      </w:r>
      <w:r w:rsidR="000035CA">
        <w:t>20</w:t>
      </w:r>
      <w:r w:rsidRPr="0013740D">
        <w:t>-20</w:t>
      </w:r>
      <w:r w:rsidR="000035CA">
        <w:t>21</w:t>
      </w:r>
      <w:r w:rsidRPr="0013740D">
        <w:t xml:space="preserve"> роки та керуючись п. 22 ст. 26 Закону України “Про місцеве самоврядування в Україні”, міська рада </w:t>
      </w:r>
      <w:r w:rsidRPr="0013740D">
        <w:rPr>
          <w:b/>
          <w:bCs/>
          <w:spacing w:val="40"/>
        </w:rPr>
        <w:t>вирішила:</w:t>
      </w:r>
    </w:p>
    <w:p w:rsidR="009D27FA" w:rsidRPr="0013740D" w:rsidRDefault="009D27FA" w:rsidP="0013740D">
      <w:pPr>
        <w:numPr>
          <w:ilvl w:val="0"/>
          <w:numId w:val="4"/>
        </w:numPr>
        <w:tabs>
          <w:tab w:val="clear" w:pos="2085"/>
          <w:tab w:val="left" w:pos="851"/>
          <w:tab w:val="left" w:pos="1440"/>
        </w:tabs>
        <w:spacing w:line="360" w:lineRule="auto"/>
        <w:ind w:left="0" w:firstLine="567"/>
        <w:jc w:val="both"/>
        <w:rPr>
          <w:sz w:val="28"/>
          <w:szCs w:val="28"/>
          <w:lang w:val="uk-UA"/>
        </w:rPr>
      </w:pPr>
      <w:r w:rsidRPr="0013740D">
        <w:rPr>
          <w:sz w:val="28"/>
          <w:szCs w:val="28"/>
          <w:lang w:val="uk-UA"/>
        </w:rPr>
        <w:t xml:space="preserve">Затвердити Програму з охорони довкілля та раціонального використання природних ресурсів </w:t>
      </w:r>
      <w:proofErr w:type="spellStart"/>
      <w:r w:rsidRPr="0013740D">
        <w:rPr>
          <w:sz w:val="28"/>
          <w:szCs w:val="28"/>
          <w:lang w:val="uk-UA"/>
        </w:rPr>
        <w:t>“Екологія”</w:t>
      </w:r>
      <w:proofErr w:type="spellEnd"/>
      <w:r w:rsidRPr="0013740D">
        <w:rPr>
          <w:sz w:val="28"/>
          <w:szCs w:val="28"/>
          <w:lang w:val="uk-UA"/>
        </w:rPr>
        <w:t xml:space="preserve"> на 20</w:t>
      </w:r>
      <w:r w:rsidR="000035CA">
        <w:rPr>
          <w:sz w:val="28"/>
          <w:szCs w:val="28"/>
          <w:lang w:val="uk-UA"/>
        </w:rPr>
        <w:t>20</w:t>
      </w:r>
      <w:r w:rsidRPr="0013740D">
        <w:rPr>
          <w:sz w:val="28"/>
          <w:szCs w:val="28"/>
          <w:lang w:val="uk-UA"/>
        </w:rPr>
        <w:t>-20</w:t>
      </w:r>
      <w:r w:rsidR="000035CA">
        <w:rPr>
          <w:sz w:val="28"/>
          <w:szCs w:val="28"/>
          <w:lang w:val="uk-UA"/>
        </w:rPr>
        <w:t>21</w:t>
      </w:r>
      <w:r w:rsidRPr="0013740D">
        <w:rPr>
          <w:sz w:val="28"/>
          <w:szCs w:val="28"/>
          <w:lang w:val="uk-UA"/>
        </w:rPr>
        <w:t xml:space="preserve"> роки (додається).</w:t>
      </w:r>
    </w:p>
    <w:p w:rsidR="009D27FA" w:rsidRPr="0013740D" w:rsidRDefault="009D27FA" w:rsidP="0013740D">
      <w:pPr>
        <w:numPr>
          <w:ilvl w:val="0"/>
          <w:numId w:val="4"/>
        </w:numPr>
        <w:tabs>
          <w:tab w:val="clear" w:pos="2085"/>
          <w:tab w:val="left" w:pos="851"/>
          <w:tab w:val="left" w:pos="1440"/>
        </w:tabs>
        <w:spacing w:line="360" w:lineRule="auto"/>
        <w:ind w:left="0" w:firstLine="567"/>
        <w:jc w:val="both"/>
        <w:rPr>
          <w:sz w:val="28"/>
          <w:szCs w:val="28"/>
          <w:lang w:val="uk-UA"/>
        </w:rPr>
      </w:pPr>
      <w:r w:rsidRPr="0013740D">
        <w:rPr>
          <w:sz w:val="28"/>
          <w:szCs w:val="28"/>
          <w:lang w:val="uk-UA"/>
        </w:rPr>
        <w:t xml:space="preserve">Секретарю міської ради В. </w:t>
      </w:r>
      <w:proofErr w:type="spellStart"/>
      <w:r w:rsidRPr="0013740D">
        <w:rPr>
          <w:sz w:val="28"/>
          <w:szCs w:val="28"/>
          <w:lang w:val="uk-UA"/>
        </w:rPr>
        <w:t>Рош</w:t>
      </w:r>
      <w:r w:rsidR="009E5889">
        <w:rPr>
          <w:sz w:val="28"/>
          <w:szCs w:val="28"/>
          <w:lang w:val="uk-UA"/>
        </w:rPr>
        <w:t>ка</w:t>
      </w:r>
      <w:proofErr w:type="spellEnd"/>
      <w:r w:rsidRPr="0013740D">
        <w:rPr>
          <w:sz w:val="28"/>
          <w:szCs w:val="28"/>
          <w:lang w:val="uk-UA"/>
        </w:rPr>
        <w:t xml:space="preserve"> забезпечити організацію оприлюднення даного рішення на офіційному веб сайті міської ради.</w:t>
      </w:r>
    </w:p>
    <w:p w:rsidR="009D27FA" w:rsidRPr="0013740D" w:rsidRDefault="009D27FA" w:rsidP="0013740D">
      <w:pPr>
        <w:numPr>
          <w:ilvl w:val="0"/>
          <w:numId w:val="4"/>
        </w:numPr>
        <w:tabs>
          <w:tab w:val="clear" w:pos="2085"/>
          <w:tab w:val="left" w:pos="851"/>
          <w:tab w:val="left" w:pos="1440"/>
        </w:tabs>
        <w:spacing w:line="360" w:lineRule="auto"/>
        <w:ind w:left="0" w:firstLine="567"/>
        <w:jc w:val="both"/>
        <w:rPr>
          <w:sz w:val="28"/>
          <w:szCs w:val="28"/>
          <w:lang w:val="uk-UA"/>
        </w:rPr>
      </w:pPr>
      <w:r w:rsidRPr="0013740D">
        <w:rPr>
          <w:sz w:val="28"/>
          <w:szCs w:val="28"/>
          <w:lang w:val="uk-UA"/>
        </w:rPr>
        <w:t xml:space="preserve">Контроль за виконанням даної Програми покласти на </w:t>
      </w:r>
      <w:r w:rsidR="007F138A" w:rsidRPr="0013740D">
        <w:rPr>
          <w:sz w:val="28"/>
          <w:szCs w:val="28"/>
          <w:lang w:val="uk-UA"/>
        </w:rPr>
        <w:t xml:space="preserve">комісію </w:t>
      </w:r>
      <w:r w:rsidR="007F138A" w:rsidRPr="0013740D">
        <w:rPr>
          <w:color w:val="000000"/>
          <w:spacing w:val="1"/>
          <w:w w:val="101"/>
          <w:sz w:val="28"/>
          <w:szCs w:val="28"/>
          <w:lang w:val="uk-UA"/>
        </w:rPr>
        <w:t xml:space="preserve">з питань земельних відносин, </w:t>
      </w:r>
      <w:r w:rsidR="006E1F93">
        <w:rPr>
          <w:color w:val="000000"/>
          <w:spacing w:val="1"/>
          <w:w w:val="101"/>
          <w:sz w:val="28"/>
          <w:szCs w:val="28"/>
          <w:lang w:val="uk-UA"/>
        </w:rPr>
        <w:t>комунального майна, природних ресурсів</w:t>
      </w:r>
      <w:r w:rsidR="007F138A" w:rsidRPr="0013740D">
        <w:rPr>
          <w:color w:val="000000"/>
          <w:spacing w:val="1"/>
          <w:w w:val="101"/>
          <w:sz w:val="28"/>
          <w:szCs w:val="28"/>
          <w:lang w:val="uk-UA"/>
        </w:rPr>
        <w:t xml:space="preserve"> та екології </w:t>
      </w:r>
      <w:r w:rsidRPr="0013740D">
        <w:rPr>
          <w:sz w:val="28"/>
          <w:szCs w:val="28"/>
          <w:lang w:val="uk-UA"/>
        </w:rPr>
        <w:t>заступника міського голови С.Арсенія.</w:t>
      </w:r>
    </w:p>
    <w:p w:rsidR="009D27FA" w:rsidRPr="0013740D" w:rsidRDefault="009D27FA" w:rsidP="009D27FA">
      <w:pPr>
        <w:tabs>
          <w:tab w:val="left" w:pos="851"/>
        </w:tabs>
        <w:ind w:firstLine="567"/>
        <w:jc w:val="center"/>
        <w:rPr>
          <w:lang w:val="uk-UA"/>
        </w:rPr>
      </w:pPr>
    </w:p>
    <w:p w:rsidR="0013740D" w:rsidRPr="0013740D" w:rsidRDefault="0013740D" w:rsidP="009D27FA">
      <w:pPr>
        <w:tabs>
          <w:tab w:val="left" w:pos="851"/>
        </w:tabs>
        <w:ind w:firstLine="567"/>
        <w:jc w:val="center"/>
        <w:rPr>
          <w:lang w:val="uk-UA"/>
        </w:rPr>
      </w:pPr>
    </w:p>
    <w:p w:rsidR="009D27FA" w:rsidRPr="0013740D" w:rsidRDefault="009D27FA" w:rsidP="009D27FA">
      <w:pPr>
        <w:jc w:val="center"/>
        <w:rPr>
          <w:lang w:val="uk-UA"/>
        </w:rPr>
      </w:pPr>
    </w:p>
    <w:p w:rsidR="009D27FA" w:rsidRPr="0013740D" w:rsidRDefault="009D27FA" w:rsidP="009E5889">
      <w:pPr>
        <w:rPr>
          <w:sz w:val="28"/>
          <w:szCs w:val="28"/>
          <w:lang w:val="uk-UA"/>
        </w:rPr>
      </w:pPr>
      <w:r w:rsidRPr="0013740D">
        <w:rPr>
          <w:sz w:val="28"/>
          <w:szCs w:val="28"/>
          <w:lang w:val="uk-UA"/>
        </w:rPr>
        <w:t xml:space="preserve">Міський голова                                            </w:t>
      </w:r>
      <w:r w:rsidR="009E5889">
        <w:rPr>
          <w:sz w:val="28"/>
          <w:szCs w:val="28"/>
          <w:lang w:val="uk-UA"/>
        </w:rPr>
        <w:t xml:space="preserve">                                          </w:t>
      </w:r>
      <w:r w:rsidRPr="0013740D">
        <w:rPr>
          <w:sz w:val="28"/>
          <w:szCs w:val="28"/>
          <w:lang w:val="uk-UA"/>
        </w:rPr>
        <w:t xml:space="preserve"> М</w:t>
      </w:r>
      <w:r w:rsidR="000035CA">
        <w:rPr>
          <w:sz w:val="28"/>
          <w:szCs w:val="28"/>
          <w:lang w:val="uk-UA"/>
        </w:rPr>
        <w:t xml:space="preserve">арія </w:t>
      </w:r>
      <w:r w:rsidR="000035CA" w:rsidRPr="0013740D">
        <w:rPr>
          <w:sz w:val="28"/>
          <w:szCs w:val="28"/>
          <w:lang w:val="uk-UA"/>
        </w:rPr>
        <w:t>НІКОРИЧ</w:t>
      </w:r>
    </w:p>
    <w:p w:rsidR="00351476" w:rsidRPr="0013740D" w:rsidRDefault="00351476">
      <w:pPr>
        <w:pStyle w:val="4"/>
      </w:pPr>
    </w:p>
    <w:p w:rsidR="00351476" w:rsidRPr="0013740D" w:rsidRDefault="00351476">
      <w:pPr>
        <w:pStyle w:val="4"/>
      </w:pPr>
    </w:p>
    <w:p w:rsidR="00351476" w:rsidRPr="0013740D" w:rsidRDefault="00351476">
      <w:pPr>
        <w:pStyle w:val="4"/>
      </w:pPr>
    </w:p>
    <w:p w:rsidR="00351476" w:rsidRPr="0013740D" w:rsidRDefault="00351476">
      <w:pPr>
        <w:pStyle w:val="4"/>
      </w:pPr>
    </w:p>
    <w:p w:rsidR="0013740D" w:rsidRPr="0013740D" w:rsidRDefault="0013740D" w:rsidP="0013740D">
      <w:pPr>
        <w:rPr>
          <w:lang w:val="uk-UA"/>
        </w:rPr>
      </w:pPr>
    </w:p>
    <w:p w:rsidR="0013740D" w:rsidRPr="0013740D" w:rsidRDefault="0013740D" w:rsidP="0013740D">
      <w:pPr>
        <w:rPr>
          <w:lang w:val="uk-UA"/>
        </w:rPr>
      </w:pPr>
    </w:p>
    <w:p w:rsidR="0013740D" w:rsidRDefault="0013740D" w:rsidP="0013740D">
      <w:pPr>
        <w:rPr>
          <w:lang w:val="uk-UA"/>
        </w:rPr>
      </w:pPr>
    </w:p>
    <w:p w:rsidR="009E5889" w:rsidRDefault="009E5889" w:rsidP="0013740D">
      <w:pPr>
        <w:rPr>
          <w:lang w:val="uk-UA"/>
        </w:rPr>
      </w:pPr>
    </w:p>
    <w:p w:rsidR="009E5889" w:rsidRDefault="009E5889" w:rsidP="0013740D">
      <w:pPr>
        <w:rPr>
          <w:lang w:val="uk-UA"/>
        </w:rPr>
      </w:pPr>
    </w:p>
    <w:p w:rsidR="009E5889" w:rsidRPr="0013740D" w:rsidRDefault="009E5889" w:rsidP="0013740D">
      <w:pPr>
        <w:rPr>
          <w:lang w:val="uk-UA"/>
        </w:rPr>
      </w:pPr>
    </w:p>
    <w:p w:rsidR="0013740D" w:rsidRDefault="0013740D" w:rsidP="0013740D">
      <w:pPr>
        <w:rPr>
          <w:lang w:val="uk-UA"/>
        </w:rPr>
      </w:pPr>
    </w:p>
    <w:p w:rsidR="006F2A7E" w:rsidRPr="0013740D" w:rsidRDefault="006F2A7E" w:rsidP="0013740D">
      <w:pPr>
        <w:rPr>
          <w:lang w:val="uk-UA"/>
        </w:rPr>
      </w:pPr>
    </w:p>
    <w:p w:rsidR="007F138A" w:rsidRPr="0013740D" w:rsidRDefault="007F138A" w:rsidP="007F138A">
      <w:pPr>
        <w:shd w:val="clear" w:color="auto" w:fill="FFFFFF"/>
        <w:tabs>
          <w:tab w:val="left" w:pos="6379"/>
        </w:tabs>
        <w:ind w:left="6804"/>
        <w:jc w:val="center"/>
        <w:rPr>
          <w:sz w:val="28"/>
          <w:szCs w:val="28"/>
          <w:lang w:val="uk-UA"/>
        </w:rPr>
      </w:pPr>
      <w:r w:rsidRPr="0013740D">
        <w:rPr>
          <w:bCs/>
          <w:sz w:val="28"/>
          <w:szCs w:val="28"/>
          <w:lang w:val="uk-UA"/>
        </w:rPr>
        <w:lastRenderedPageBreak/>
        <w:t>ЗАТВЕРДЖЕНО</w:t>
      </w:r>
    </w:p>
    <w:p w:rsidR="007F138A" w:rsidRPr="0013740D" w:rsidRDefault="007F138A" w:rsidP="007F138A">
      <w:pPr>
        <w:shd w:val="clear" w:color="auto" w:fill="FFFFFF"/>
        <w:tabs>
          <w:tab w:val="left" w:pos="5670"/>
          <w:tab w:val="left" w:pos="6379"/>
        </w:tabs>
        <w:ind w:left="6804"/>
        <w:jc w:val="center"/>
        <w:rPr>
          <w:sz w:val="28"/>
          <w:szCs w:val="28"/>
          <w:lang w:val="uk-UA"/>
        </w:rPr>
      </w:pPr>
      <w:r w:rsidRPr="0013740D">
        <w:rPr>
          <w:sz w:val="28"/>
          <w:szCs w:val="28"/>
          <w:lang w:val="uk-UA"/>
        </w:rPr>
        <w:t>Рішенням міської ради</w:t>
      </w:r>
    </w:p>
    <w:p w:rsidR="007F138A" w:rsidRPr="0013740D" w:rsidRDefault="00D50BF7" w:rsidP="007F138A">
      <w:pPr>
        <w:shd w:val="clear" w:color="auto" w:fill="FFFFFF"/>
        <w:tabs>
          <w:tab w:val="left" w:pos="5670"/>
          <w:tab w:val="left" w:pos="6379"/>
        </w:tabs>
        <w:ind w:left="6804"/>
        <w:jc w:val="center"/>
        <w:rPr>
          <w:sz w:val="28"/>
          <w:szCs w:val="28"/>
          <w:lang w:val="uk-UA"/>
        </w:rPr>
      </w:pPr>
      <w:r>
        <w:rPr>
          <w:sz w:val="28"/>
          <w:szCs w:val="28"/>
          <w:lang w:val="uk-UA"/>
        </w:rPr>
        <w:t>ХХХІІ</w:t>
      </w:r>
      <w:r w:rsidR="007F138A" w:rsidRPr="0013740D">
        <w:rPr>
          <w:sz w:val="28"/>
          <w:szCs w:val="28"/>
          <w:lang w:val="uk-UA"/>
        </w:rPr>
        <w:t xml:space="preserve"> сесії VІI скликання</w:t>
      </w:r>
    </w:p>
    <w:p w:rsidR="007F138A" w:rsidRPr="0013740D" w:rsidRDefault="007F138A" w:rsidP="007F138A">
      <w:pPr>
        <w:shd w:val="clear" w:color="auto" w:fill="FFFFFF"/>
        <w:tabs>
          <w:tab w:val="left" w:pos="5670"/>
          <w:tab w:val="left" w:pos="6379"/>
        </w:tabs>
        <w:ind w:left="6804"/>
        <w:jc w:val="center"/>
        <w:rPr>
          <w:bCs/>
          <w:sz w:val="28"/>
          <w:szCs w:val="28"/>
          <w:u w:val="single"/>
          <w:lang w:val="uk-UA"/>
        </w:rPr>
      </w:pPr>
      <w:r w:rsidRPr="0013740D">
        <w:rPr>
          <w:sz w:val="28"/>
          <w:szCs w:val="28"/>
          <w:u w:val="single"/>
          <w:lang w:val="uk-UA"/>
        </w:rPr>
        <w:t xml:space="preserve">№ </w:t>
      </w:r>
      <w:r w:rsidR="00840B4C">
        <w:rPr>
          <w:sz w:val="28"/>
          <w:szCs w:val="28"/>
          <w:u w:val="single"/>
          <w:lang w:val="uk-UA"/>
        </w:rPr>
        <w:t>3</w:t>
      </w:r>
      <w:r w:rsidR="000035CA">
        <w:rPr>
          <w:sz w:val="28"/>
          <w:szCs w:val="28"/>
          <w:u w:val="single"/>
          <w:lang w:val="uk-UA"/>
        </w:rPr>
        <w:t>2</w:t>
      </w:r>
      <w:r w:rsidRPr="0013740D">
        <w:rPr>
          <w:sz w:val="28"/>
          <w:szCs w:val="28"/>
          <w:u w:val="single"/>
          <w:lang w:val="uk-UA"/>
        </w:rPr>
        <w:t>/</w:t>
      </w:r>
      <w:r w:rsidR="007519A3">
        <w:rPr>
          <w:sz w:val="28"/>
          <w:szCs w:val="28"/>
          <w:u w:val="single"/>
          <w:lang w:val="uk-UA"/>
        </w:rPr>
        <w:t xml:space="preserve">10 </w:t>
      </w:r>
      <w:r w:rsidRPr="0013740D">
        <w:rPr>
          <w:sz w:val="28"/>
          <w:szCs w:val="28"/>
          <w:u w:val="single"/>
          <w:lang w:val="uk-UA"/>
        </w:rPr>
        <w:t xml:space="preserve">від </w:t>
      </w:r>
      <w:r w:rsidR="000035CA">
        <w:rPr>
          <w:sz w:val="28"/>
          <w:szCs w:val="28"/>
          <w:u w:val="single"/>
          <w:lang w:val="uk-UA"/>
        </w:rPr>
        <w:t>19</w:t>
      </w:r>
      <w:r w:rsidRPr="0013740D">
        <w:rPr>
          <w:sz w:val="28"/>
          <w:szCs w:val="28"/>
          <w:u w:val="single"/>
          <w:lang w:val="uk-UA"/>
        </w:rPr>
        <w:t>.</w:t>
      </w:r>
      <w:r w:rsidR="000035CA">
        <w:rPr>
          <w:sz w:val="28"/>
          <w:szCs w:val="28"/>
          <w:u w:val="single"/>
          <w:lang w:val="uk-UA"/>
        </w:rPr>
        <w:t>12</w:t>
      </w:r>
      <w:r w:rsidRPr="0013740D">
        <w:rPr>
          <w:sz w:val="28"/>
          <w:szCs w:val="28"/>
          <w:u w:val="single"/>
          <w:lang w:val="uk-UA"/>
        </w:rPr>
        <w:t>.201</w:t>
      </w:r>
      <w:r w:rsidR="000035CA">
        <w:rPr>
          <w:sz w:val="28"/>
          <w:szCs w:val="28"/>
          <w:u w:val="single"/>
          <w:lang w:val="uk-UA"/>
        </w:rPr>
        <w:t>9</w:t>
      </w:r>
      <w:r w:rsidRPr="0013740D">
        <w:rPr>
          <w:sz w:val="28"/>
          <w:szCs w:val="28"/>
          <w:u w:val="single"/>
          <w:lang w:val="uk-UA"/>
        </w:rPr>
        <w:t xml:space="preserve"> р.</w:t>
      </w:r>
    </w:p>
    <w:p w:rsidR="007F138A" w:rsidRPr="0013740D" w:rsidRDefault="007F138A" w:rsidP="007F138A">
      <w:pPr>
        <w:shd w:val="clear" w:color="auto" w:fill="FFFFFF"/>
        <w:tabs>
          <w:tab w:val="left" w:pos="0"/>
        </w:tabs>
        <w:jc w:val="both"/>
        <w:rPr>
          <w:bCs/>
          <w:caps/>
          <w:sz w:val="28"/>
          <w:szCs w:val="28"/>
          <w:lang w:val="uk-UA"/>
        </w:rPr>
      </w:pPr>
    </w:p>
    <w:p w:rsidR="007F138A" w:rsidRPr="0013740D" w:rsidRDefault="007F138A" w:rsidP="007F138A">
      <w:pPr>
        <w:shd w:val="clear" w:color="auto" w:fill="FFFFFF"/>
        <w:tabs>
          <w:tab w:val="left" w:pos="0"/>
        </w:tabs>
        <w:jc w:val="center"/>
        <w:rPr>
          <w:bCs/>
          <w:sz w:val="28"/>
          <w:szCs w:val="28"/>
          <w:lang w:val="uk-UA"/>
        </w:rPr>
      </w:pPr>
      <w:r w:rsidRPr="0013740D">
        <w:rPr>
          <w:bCs/>
          <w:sz w:val="28"/>
          <w:szCs w:val="28"/>
          <w:lang w:val="uk-UA"/>
        </w:rPr>
        <w:t>ПРОГРАМА З ОХОРОНИ ДОВКІЛЛЯ</w:t>
      </w:r>
    </w:p>
    <w:p w:rsidR="007F138A" w:rsidRPr="0013740D" w:rsidRDefault="007F138A" w:rsidP="007F138A">
      <w:pPr>
        <w:shd w:val="clear" w:color="auto" w:fill="FFFFFF"/>
        <w:tabs>
          <w:tab w:val="left" w:pos="0"/>
        </w:tabs>
        <w:jc w:val="center"/>
        <w:rPr>
          <w:bCs/>
          <w:sz w:val="28"/>
          <w:szCs w:val="28"/>
          <w:lang w:val="uk-UA"/>
        </w:rPr>
      </w:pPr>
      <w:r w:rsidRPr="0013740D">
        <w:rPr>
          <w:bCs/>
          <w:sz w:val="28"/>
          <w:szCs w:val="28"/>
          <w:lang w:val="uk-UA"/>
        </w:rPr>
        <w:t>ТА РАЦІОНАЛЬНОГО ВИКОРИСТАННЯ ПРИРОДНИХ РЕСУРСІВ</w:t>
      </w:r>
    </w:p>
    <w:p w:rsidR="007F138A" w:rsidRPr="0013740D" w:rsidRDefault="007F138A" w:rsidP="007F138A">
      <w:pPr>
        <w:shd w:val="clear" w:color="auto" w:fill="FFFFFF"/>
        <w:tabs>
          <w:tab w:val="left" w:pos="0"/>
        </w:tabs>
        <w:jc w:val="center"/>
        <w:rPr>
          <w:sz w:val="28"/>
          <w:szCs w:val="28"/>
          <w:lang w:val="uk-UA"/>
        </w:rPr>
      </w:pPr>
      <w:r w:rsidRPr="0013740D">
        <w:rPr>
          <w:bCs/>
          <w:sz w:val="28"/>
          <w:szCs w:val="28"/>
          <w:lang w:val="uk-UA"/>
        </w:rPr>
        <w:t>"ЕКОЛОГІЯ" на 20</w:t>
      </w:r>
      <w:r w:rsidR="000035CA">
        <w:rPr>
          <w:bCs/>
          <w:sz w:val="28"/>
          <w:szCs w:val="28"/>
          <w:lang w:val="uk-UA"/>
        </w:rPr>
        <w:t>20</w:t>
      </w:r>
      <w:r w:rsidRPr="0013740D">
        <w:rPr>
          <w:bCs/>
          <w:sz w:val="28"/>
          <w:szCs w:val="28"/>
          <w:lang w:val="uk-UA"/>
        </w:rPr>
        <w:t>- 20</w:t>
      </w:r>
      <w:r w:rsidR="000035CA">
        <w:rPr>
          <w:bCs/>
          <w:sz w:val="28"/>
          <w:szCs w:val="28"/>
          <w:lang w:val="uk-UA"/>
        </w:rPr>
        <w:t>2</w:t>
      </w:r>
      <w:r w:rsidRPr="0013740D">
        <w:rPr>
          <w:bCs/>
          <w:sz w:val="28"/>
          <w:szCs w:val="28"/>
          <w:lang w:val="uk-UA"/>
        </w:rPr>
        <w:t>1 роки</w:t>
      </w:r>
    </w:p>
    <w:p w:rsidR="007F138A" w:rsidRPr="0013740D" w:rsidRDefault="007F138A" w:rsidP="007F138A">
      <w:pPr>
        <w:shd w:val="clear" w:color="auto" w:fill="FFFFFF"/>
        <w:tabs>
          <w:tab w:val="left" w:pos="0"/>
        </w:tabs>
        <w:jc w:val="both"/>
        <w:rPr>
          <w:sz w:val="28"/>
          <w:szCs w:val="28"/>
          <w:lang w:val="uk-UA"/>
        </w:rPr>
      </w:pPr>
    </w:p>
    <w:p w:rsidR="007F138A" w:rsidRPr="0013740D" w:rsidRDefault="007F138A" w:rsidP="007F138A">
      <w:pPr>
        <w:shd w:val="clear" w:color="auto" w:fill="FFFFFF"/>
        <w:tabs>
          <w:tab w:val="left" w:pos="0"/>
        </w:tabs>
        <w:ind w:firstLine="567"/>
        <w:jc w:val="both"/>
        <w:rPr>
          <w:sz w:val="28"/>
          <w:szCs w:val="28"/>
          <w:lang w:val="uk-UA"/>
        </w:rPr>
      </w:pPr>
      <w:r w:rsidRPr="0013740D">
        <w:rPr>
          <w:bCs/>
          <w:sz w:val="28"/>
          <w:szCs w:val="28"/>
          <w:lang w:val="uk-UA"/>
        </w:rPr>
        <w:t>Розділ І ЗАГАЛЬНІ ПОЛОЖЕННЯ</w:t>
      </w:r>
    </w:p>
    <w:p w:rsidR="007F138A" w:rsidRPr="0013740D" w:rsidRDefault="007F138A" w:rsidP="007F138A">
      <w:pPr>
        <w:shd w:val="clear" w:color="auto" w:fill="FFFFFF"/>
        <w:ind w:firstLine="567"/>
        <w:jc w:val="both"/>
        <w:rPr>
          <w:sz w:val="28"/>
          <w:szCs w:val="28"/>
          <w:lang w:val="uk-UA"/>
        </w:rPr>
      </w:pPr>
      <w:r w:rsidRPr="0013740D">
        <w:rPr>
          <w:sz w:val="28"/>
          <w:szCs w:val="28"/>
          <w:lang w:val="uk-UA"/>
        </w:rPr>
        <w:t xml:space="preserve">Ефективне розв'язування проблем радикального поліпшення природокористування й охорони довкілля на нинішньому етапі неможливе без виваженої й послідовної політики у цій сфері, чітко організованого виконання намічених планів, програм та конкретних заходів, дійового контролю за ходом їх, реалізації і цільовим використанням виділених бюджетних коштів. При цьому необхідно застосовувати гнучку систему як стимулюючих (фінансово-економічних), так і примусових (адміністративних) важелів та інструментів впливу на </w:t>
      </w:r>
      <w:proofErr w:type="spellStart"/>
      <w:r w:rsidRPr="0013740D">
        <w:rPr>
          <w:sz w:val="28"/>
          <w:szCs w:val="28"/>
          <w:lang w:val="uk-UA"/>
        </w:rPr>
        <w:t>природокористувачів</w:t>
      </w:r>
      <w:proofErr w:type="spellEnd"/>
      <w:r w:rsidRPr="0013740D">
        <w:rPr>
          <w:sz w:val="28"/>
          <w:szCs w:val="28"/>
          <w:lang w:val="uk-UA"/>
        </w:rPr>
        <w:t>, від яких насамперед і залежить ефективне використання національного багатства - природних ресурсів.</w:t>
      </w:r>
    </w:p>
    <w:p w:rsidR="007F138A" w:rsidRPr="0013740D" w:rsidRDefault="0013740D" w:rsidP="007F138A">
      <w:pPr>
        <w:shd w:val="clear" w:color="auto" w:fill="FFFFFF"/>
        <w:ind w:firstLine="567"/>
        <w:jc w:val="both"/>
        <w:rPr>
          <w:sz w:val="28"/>
          <w:szCs w:val="28"/>
          <w:lang w:val="uk-UA"/>
        </w:rPr>
      </w:pPr>
      <w:r>
        <w:rPr>
          <w:sz w:val="28"/>
          <w:szCs w:val="28"/>
          <w:lang w:val="uk-UA"/>
        </w:rPr>
        <w:t>П</w:t>
      </w:r>
      <w:r w:rsidR="007F138A" w:rsidRPr="0013740D">
        <w:rPr>
          <w:sz w:val="28"/>
          <w:szCs w:val="28"/>
          <w:lang w:val="uk-UA"/>
        </w:rPr>
        <w:t>рограма з охорони довкілля та раціонального використання природних ресурсів "Екологія" на 20</w:t>
      </w:r>
      <w:r w:rsidR="000035CA">
        <w:rPr>
          <w:sz w:val="28"/>
          <w:szCs w:val="28"/>
          <w:lang w:val="uk-UA"/>
        </w:rPr>
        <w:t>20</w:t>
      </w:r>
      <w:r w:rsidR="007F138A" w:rsidRPr="0013740D">
        <w:rPr>
          <w:sz w:val="28"/>
          <w:szCs w:val="28"/>
          <w:lang w:val="uk-UA"/>
        </w:rPr>
        <w:t>-20</w:t>
      </w:r>
      <w:r w:rsidR="000035CA">
        <w:rPr>
          <w:sz w:val="28"/>
          <w:szCs w:val="28"/>
          <w:lang w:val="uk-UA"/>
        </w:rPr>
        <w:t>2</w:t>
      </w:r>
      <w:r>
        <w:rPr>
          <w:sz w:val="28"/>
          <w:szCs w:val="28"/>
          <w:lang w:val="uk-UA"/>
        </w:rPr>
        <w:t>1</w:t>
      </w:r>
      <w:r w:rsidR="007F138A" w:rsidRPr="0013740D">
        <w:rPr>
          <w:sz w:val="28"/>
          <w:szCs w:val="28"/>
          <w:lang w:val="uk-UA"/>
        </w:rPr>
        <w:t xml:space="preserve"> роки (далі - Програма) спрямована на реалізацію державної політики в галузі охорони навколишнього природного середовища, запобігання забруднення довкілля і зменшення його шкідливого впливу на навколишнє середовище та здоров'я людей, раціональне використання природних ресурсів, розширення, відтворення та збереження територій і об'єктів природно-заповідного фонду, дотримання екологічної та радіаційної безпеки на території Новоселиц</w:t>
      </w:r>
      <w:r>
        <w:rPr>
          <w:sz w:val="28"/>
          <w:szCs w:val="28"/>
          <w:lang w:val="uk-UA"/>
        </w:rPr>
        <w:t>ької об‘єднаної територіальної громади</w:t>
      </w:r>
      <w:r w:rsidR="007F138A" w:rsidRPr="0013740D">
        <w:rPr>
          <w:sz w:val="28"/>
          <w:szCs w:val="28"/>
          <w:lang w:val="uk-UA"/>
        </w:rPr>
        <w:t>, створення умов для переходу до сталого розвитку регіону.</w:t>
      </w:r>
    </w:p>
    <w:p w:rsidR="007F138A" w:rsidRPr="0013740D" w:rsidRDefault="007F138A" w:rsidP="007F138A">
      <w:pPr>
        <w:shd w:val="clear" w:color="auto" w:fill="FFFFFF"/>
        <w:spacing w:before="5"/>
        <w:ind w:right="38" w:firstLine="567"/>
        <w:jc w:val="both"/>
        <w:rPr>
          <w:sz w:val="28"/>
          <w:szCs w:val="28"/>
          <w:lang w:val="uk-UA"/>
        </w:rPr>
      </w:pPr>
    </w:p>
    <w:p w:rsidR="007F138A" w:rsidRPr="0013740D" w:rsidRDefault="007F138A" w:rsidP="007F138A">
      <w:pPr>
        <w:shd w:val="clear" w:color="auto" w:fill="FFFFFF"/>
        <w:spacing w:before="5"/>
        <w:ind w:right="38" w:firstLine="567"/>
        <w:jc w:val="both"/>
        <w:rPr>
          <w:sz w:val="28"/>
          <w:szCs w:val="28"/>
          <w:lang w:val="uk-UA"/>
        </w:rPr>
      </w:pPr>
      <w:r w:rsidRPr="0013740D">
        <w:rPr>
          <w:sz w:val="28"/>
          <w:szCs w:val="28"/>
          <w:lang w:val="uk-UA"/>
        </w:rPr>
        <w:t xml:space="preserve">Розділ </w:t>
      </w:r>
      <w:r w:rsidRPr="0013740D">
        <w:rPr>
          <w:bCs/>
          <w:sz w:val="28"/>
          <w:szCs w:val="28"/>
          <w:lang w:val="uk-UA"/>
        </w:rPr>
        <w:t>II ЕКОЛОГІЧНА СИТУАЦІЯ</w:t>
      </w:r>
    </w:p>
    <w:p w:rsidR="007F138A" w:rsidRPr="0013740D" w:rsidRDefault="0013740D" w:rsidP="007F138A">
      <w:pPr>
        <w:shd w:val="clear" w:color="auto" w:fill="FFFFFF"/>
        <w:ind w:right="72" w:firstLine="567"/>
        <w:jc w:val="both"/>
        <w:rPr>
          <w:sz w:val="28"/>
          <w:szCs w:val="28"/>
          <w:lang w:val="uk-UA"/>
        </w:rPr>
      </w:pPr>
      <w:r>
        <w:rPr>
          <w:sz w:val="28"/>
          <w:szCs w:val="28"/>
          <w:lang w:val="uk-UA"/>
        </w:rPr>
        <w:t xml:space="preserve">Населені пункти, які утворили </w:t>
      </w:r>
      <w:proofErr w:type="spellStart"/>
      <w:r w:rsidR="007F138A" w:rsidRPr="0013740D">
        <w:rPr>
          <w:sz w:val="28"/>
          <w:szCs w:val="28"/>
          <w:lang w:val="uk-UA"/>
        </w:rPr>
        <w:t>Новоселиц</w:t>
      </w:r>
      <w:r>
        <w:rPr>
          <w:sz w:val="28"/>
          <w:szCs w:val="28"/>
          <w:lang w:val="uk-UA"/>
        </w:rPr>
        <w:t>ьку</w:t>
      </w:r>
      <w:proofErr w:type="spellEnd"/>
      <w:r>
        <w:rPr>
          <w:sz w:val="28"/>
          <w:szCs w:val="28"/>
          <w:lang w:val="uk-UA"/>
        </w:rPr>
        <w:t xml:space="preserve"> ОТГ</w:t>
      </w:r>
      <w:r w:rsidR="007F138A" w:rsidRPr="0013740D">
        <w:rPr>
          <w:sz w:val="28"/>
          <w:szCs w:val="28"/>
          <w:lang w:val="uk-UA"/>
        </w:rPr>
        <w:t xml:space="preserve"> знаход</w:t>
      </w:r>
      <w:r>
        <w:rPr>
          <w:sz w:val="28"/>
          <w:szCs w:val="28"/>
          <w:lang w:val="uk-UA"/>
        </w:rPr>
        <w:t>я</w:t>
      </w:r>
      <w:r w:rsidR="007F138A" w:rsidRPr="0013740D">
        <w:rPr>
          <w:sz w:val="28"/>
          <w:szCs w:val="28"/>
          <w:lang w:val="uk-UA"/>
        </w:rPr>
        <w:t xml:space="preserve">ться на лівому березі р. Прут в </w:t>
      </w:r>
      <w:proofErr w:type="spellStart"/>
      <w:r w:rsidR="007F138A" w:rsidRPr="0013740D">
        <w:rPr>
          <w:sz w:val="28"/>
          <w:szCs w:val="28"/>
          <w:lang w:val="uk-UA"/>
        </w:rPr>
        <w:t>лісостепній</w:t>
      </w:r>
      <w:proofErr w:type="spellEnd"/>
      <w:r w:rsidR="007F138A" w:rsidRPr="0013740D">
        <w:rPr>
          <w:sz w:val="28"/>
          <w:szCs w:val="28"/>
          <w:lang w:val="uk-UA"/>
        </w:rPr>
        <w:t xml:space="preserve"> зоні.</w:t>
      </w:r>
    </w:p>
    <w:p w:rsidR="007F138A" w:rsidRPr="0013740D" w:rsidRDefault="007F138A" w:rsidP="007F138A">
      <w:pPr>
        <w:shd w:val="clear" w:color="auto" w:fill="FFFFFF"/>
        <w:ind w:firstLine="567"/>
        <w:jc w:val="both"/>
        <w:rPr>
          <w:sz w:val="28"/>
          <w:szCs w:val="28"/>
          <w:lang w:val="uk-UA"/>
        </w:rPr>
      </w:pPr>
      <w:r w:rsidRPr="0013740D">
        <w:rPr>
          <w:sz w:val="28"/>
          <w:szCs w:val="28"/>
          <w:lang w:val="uk-UA"/>
        </w:rPr>
        <w:t xml:space="preserve">По будові поверхні територію можна розподілити на </w:t>
      </w:r>
      <w:r w:rsidR="0013740D">
        <w:rPr>
          <w:sz w:val="28"/>
          <w:szCs w:val="28"/>
          <w:lang w:val="uk-UA"/>
        </w:rPr>
        <w:t>три</w:t>
      </w:r>
      <w:r w:rsidRPr="0013740D">
        <w:rPr>
          <w:sz w:val="28"/>
          <w:szCs w:val="28"/>
          <w:lang w:val="uk-UA"/>
        </w:rPr>
        <w:t xml:space="preserve"> геоморфологічні мікро </w:t>
      </w:r>
      <w:r w:rsidR="0013740D">
        <w:rPr>
          <w:sz w:val="28"/>
          <w:szCs w:val="28"/>
          <w:lang w:val="uk-UA"/>
        </w:rPr>
        <w:t>райони</w:t>
      </w:r>
      <w:r w:rsidRPr="0013740D">
        <w:rPr>
          <w:sz w:val="28"/>
          <w:szCs w:val="28"/>
          <w:lang w:val="uk-UA"/>
        </w:rPr>
        <w:t>:</w:t>
      </w:r>
    </w:p>
    <w:p w:rsidR="007F138A" w:rsidRPr="0013740D" w:rsidRDefault="007F138A" w:rsidP="0013740D">
      <w:pPr>
        <w:pStyle w:val="a7"/>
        <w:numPr>
          <w:ilvl w:val="0"/>
          <w:numId w:val="7"/>
        </w:numPr>
        <w:shd w:val="clear" w:color="auto" w:fill="FFFFFF"/>
        <w:ind w:right="-83"/>
        <w:jc w:val="both"/>
        <w:rPr>
          <w:sz w:val="28"/>
          <w:szCs w:val="28"/>
          <w:lang w:val="uk-UA"/>
        </w:rPr>
      </w:pPr>
      <w:proofErr w:type="spellStart"/>
      <w:r w:rsidRPr="0013740D">
        <w:rPr>
          <w:sz w:val="28"/>
          <w:szCs w:val="28"/>
          <w:lang w:val="uk-UA"/>
        </w:rPr>
        <w:t>Новоселицьк</w:t>
      </w:r>
      <w:r w:rsidR="0013740D">
        <w:rPr>
          <w:sz w:val="28"/>
          <w:szCs w:val="28"/>
          <w:lang w:val="uk-UA"/>
        </w:rPr>
        <w:t>о-Мар</w:t>
      </w:r>
      <w:r w:rsidR="00925EAA">
        <w:rPr>
          <w:sz w:val="28"/>
          <w:szCs w:val="28"/>
          <w:lang w:val="uk-UA"/>
        </w:rPr>
        <w:t>шинецька</w:t>
      </w:r>
      <w:proofErr w:type="spellEnd"/>
      <w:r w:rsidRPr="0013740D">
        <w:rPr>
          <w:sz w:val="28"/>
          <w:szCs w:val="28"/>
          <w:lang w:val="uk-UA"/>
        </w:rPr>
        <w:t xml:space="preserve"> улоговин</w:t>
      </w:r>
      <w:r w:rsidR="00925EAA">
        <w:rPr>
          <w:sz w:val="28"/>
          <w:szCs w:val="28"/>
          <w:lang w:val="uk-UA"/>
        </w:rPr>
        <w:t>а</w:t>
      </w:r>
      <w:r w:rsidRPr="0013740D">
        <w:rPr>
          <w:sz w:val="28"/>
          <w:szCs w:val="28"/>
          <w:lang w:val="uk-UA"/>
        </w:rPr>
        <w:t>; 2.Долин</w:t>
      </w:r>
      <w:r w:rsidR="0013740D" w:rsidRPr="0013740D">
        <w:rPr>
          <w:sz w:val="28"/>
          <w:szCs w:val="28"/>
          <w:lang w:val="uk-UA"/>
        </w:rPr>
        <w:t xml:space="preserve">ар. </w:t>
      </w:r>
      <w:r w:rsidRPr="0013740D">
        <w:rPr>
          <w:sz w:val="28"/>
          <w:szCs w:val="28"/>
          <w:lang w:val="uk-UA"/>
        </w:rPr>
        <w:t xml:space="preserve">Прут. </w:t>
      </w:r>
      <w:r w:rsidR="00925EAA">
        <w:rPr>
          <w:sz w:val="28"/>
          <w:szCs w:val="28"/>
          <w:lang w:val="uk-UA"/>
        </w:rPr>
        <w:t>3.</w:t>
      </w:r>
      <w:r w:rsidR="00840B4C">
        <w:rPr>
          <w:sz w:val="28"/>
          <w:szCs w:val="28"/>
          <w:lang w:val="uk-UA"/>
        </w:rPr>
        <w:t>Строїнецько-Рокитнянськ</w:t>
      </w:r>
      <w:r w:rsidR="000035CA">
        <w:rPr>
          <w:sz w:val="28"/>
          <w:szCs w:val="28"/>
          <w:lang w:val="uk-UA"/>
        </w:rPr>
        <w:t>о-Котелівська</w:t>
      </w:r>
      <w:r w:rsidR="00840B4C">
        <w:rPr>
          <w:sz w:val="28"/>
          <w:szCs w:val="28"/>
          <w:lang w:val="uk-UA"/>
        </w:rPr>
        <w:t xml:space="preserve"> височина</w:t>
      </w:r>
    </w:p>
    <w:p w:rsidR="007F138A" w:rsidRPr="0013740D" w:rsidRDefault="007F138A" w:rsidP="007F138A">
      <w:pPr>
        <w:shd w:val="clear" w:color="auto" w:fill="FFFFFF"/>
        <w:ind w:right="-83" w:firstLine="567"/>
        <w:jc w:val="both"/>
        <w:rPr>
          <w:sz w:val="28"/>
          <w:szCs w:val="28"/>
          <w:lang w:val="uk-UA"/>
        </w:rPr>
      </w:pPr>
      <w:r w:rsidRPr="0013740D">
        <w:rPr>
          <w:sz w:val="28"/>
          <w:szCs w:val="28"/>
          <w:lang w:val="uk-UA"/>
        </w:rPr>
        <w:t xml:space="preserve">За температурними показниками </w:t>
      </w:r>
      <w:r w:rsidR="008071FC">
        <w:rPr>
          <w:sz w:val="28"/>
          <w:szCs w:val="28"/>
          <w:lang w:val="uk-UA"/>
        </w:rPr>
        <w:t>громади</w:t>
      </w:r>
      <w:r w:rsidRPr="0013740D">
        <w:rPr>
          <w:sz w:val="28"/>
          <w:szCs w:val="28"/>
          <w:lang w:val="uk-UA"/>
        </w:rPr>
        <w:t xml:space="preserve"> можна називати теплим.</w:t>
      </w:r>
    </w:p>
    <w:p w:rsidR="007F138A" w:rsidRPr="0013740D" w:rsidRDefault="007F138A" w:rsidP="007F138A">
      <w:pPr>
        <w:shd w:val="clear" w:color="auto" w:fill="FFFFFF"/>
        <w:ind w:right="14" w:firstLine="567"/>
        <w:jc w:val="both"/>
        <w:rPr>
          <w:sz w:val="28"/>
          <w:szCs w:val="28"/>
          <w:lang w:val="uk-UA"/>
        </w:rPr>
      </w:pPr>
      <w:r w:rsidRPr="0013740D">
        <w:rPr>
          <w:sz w:val="28"/>
          <w:szCs w:val="28"/>
          <w:lang w:val="uk-UA"/>
        </w:rPr>
        <w:t xml:space="preserve">Сума активних температур за період з середньодобовою температурою повітря понад 10° становить </w:t>
      </w:r>
      <w:bookmarkStart w:id="0" w:name="_GoBack"/>
      <w:bookmarkEnd w:id="0"/>
      <w:r w:rsidRPr="0013740D">
        <w:rPr>
          <w:sz w:val="28"/>
          <w:szCs w:val="28"/>
          <w:lang w:val="uk-UA"/>
        </w:rPr>
        <w:t>- 165 днів. Період з температурою понад 15° триває 115 днів. Основними показниками термічного режиму являється середньорічна температура повітря, яка становить 7,9%.</w:t>
      </w:r>
    </w:p>
    <w:p w:rsidR="007F138A" w:rsidRPr="0013740D" w:rsidRDefault="007F138A" w:rsidP="007F138A">
      <w:pPr>
        <w:shd w:val="clear" w:color="auto" w:fill="FFFFFF"/>
        <w:ind w:firstLine="567"/>
        <w:jc w:val="both"/>
        <w:rPr>
          <w:sz w:val="28"/>
          <w:szCs w:val="28"/>
          <w:lang w:val="uk-UA"/>
        </w:rPr>
      </w:pPr>
      <w:r w:rsidRPr="0013740D">
        <w:rPr>
          <w:sz w:val="28"/>
          <w:szCs w:val="28"/>
          <w:lang w:val="uk-UA"/>
        </w:rPr>
        <w:t xml:space="preserve">Однією із важливих </w:t>
      </w:r>
      <w:proofErr w:type="spellStart"/>
      <w:r w:rsidRPr="0013740D">
        <w:rPr>
          <w:sz w:val="28"/>
          <w:szCs w:val="28"/>
          <w:lang w:val="uk-UA"/>
        </w:rPr>
        <w:t>агрокліматичних</w:t>
      </w:r>
      <w:proofErr w:type="spellEnd"/>
      <w:r w:rsidRPr="0013740D">
        <w:rPr>
          <w:sz w:val="28"/>
          <w:szCs w:val="28"/>
          <w:lang w:val="uk-UA"/>
        </w:rPr>
        <w:t xml:space="preserve"> характеристик є опади. Для </w:t>
      </w:r>
      <w:proofErr w:type="spellStart"/>
      <w:r w:rsidR="00840B4C">
        <w:rPr>
          <w:sz w:val="28"/>
          <w:szCs w:val="28"/>
          <w:lang w:val="uk-UA"/>
        </w:rPr>
        <w:t>Новоселиччини</w:t>
      </w:r>
      <w:proofErr w:type="spellEnd"/>
      <w:r w:rsidR="000035CA">
        <w:rPr>
          <w:sz w:val="28"/>
          <w:szCs w:val="28"/>
          <w:lang w:val="uk-UA"/>
        </w:rPr>
        <w:t xml:space="preserve"> </w:t>
      </w:r>
      <w:r w:rsidRPr="0013740D">
        <w:rPr>
          <w:sz w:val="28"/>
          <w:szCs w:val="28"/>
          <w:lang w:val="uk-UA"/>
        </w:rPr>
        <w:t>характерна м'яка коротка зима і тривале дощове літо. Середньорічна кількість опадів 600-б50</w:t>
      </w:r>
      <w:r w:rsidR="000035CA">
        <w:rPr>
          <w:sz w:val="28"/>
          <w:szCs w:val="28"/>
          <w:lang w:val="uk-UA"/>
        </w:rPr>
        <w:t xml:space="preserve"> </w:t>
      </w:r>
      <w:r w:rsidRPr="0013740D">
        <w:rPr>
          <w:sz w:val="28"/>
          <w:szCs w:val="28"/>
          <w:lang w:val="uk-UA"/>
        </w:rPr>
        <w:t>мм. Кількість днів в році з опадами 140-180.</w:t>
      </w:r>
    </w:p>
    <w:p w:rsidR="007F138A" w:rsidRPr="0013740D" w:rsidRDefault="007F138A" w:rsidP="007F138A">
      <w:pPr>
        <w:shd w:val="clear" w:color="auto" w:fill="FFFFFF"/>
        <w:ind w:right="24" w:firstLine="567"/>
        <w:jc w:val="both"/>
        <w:rPr>
          <w:sz w:val="28"/>
          <w:szCs w:val="28"/>
          <w:lang w:val="uk-UA"/>
        </w:rPr>
      </w:pPr>
      <w:r w:rsidRPr="0013740D">
        <w:rPr>
          <w:sz w:val="28"/>
          <w:szCs w:val="28"/>
          <w:lang w:val="uk-UA"/>
        </w:rPr>
        <w:t>Складний рельєф землекористування приводить до розвитку інтенсивних ерозійних процесів, змиву верхнього шару ґрунту і, внаслідок цього, до замулювання річок і водоймищ.</w:t>
      </w:r>
    </w:p>
    <w:p w:rsidR="007F138A" w:rsidRPr="0013740D" w:rsidRDefault="007F138A" w:rsidP="007F138A">
      <w:pPr>
        <w:shd w:val="clear" w:color="auto" w:fill="FFFFFF"/>
        <w:tabs>
          <w:tab w:val="left" w:pos="5870"/>
        </w:tabs>
        <w:ind w:firstLine="567"/>
        <w:jc w:val="both"/>
        <w:rPr>
          <w:sz w:val="28"/>
          <w:szCs w:val="28"/>
          <w:lang w:val="uk-UA"/>
        </w:rPr>
      </w:pPr>
      <w:r w:rsidRPr="0013740D">
        <w:rPr>
          <w:sz w:val="28"/>
          <w:szCs w:val="28"/>
          <w:lang w:val="uk-UA"/>
        </w:rPr>
        <w:lastRenderedPageBreak/>
        <w:t>Новоселиця розташована на віддалі 36 км від обласного центру м. Чернівці.</w:t>
      </w:r>
      <w:r w:rsidRPr="0013740D">
        <w:rPr>
          <w:sz w:val="28"/>
          <w:szCs w:val="28"/>
          <w:lang w:val="uk-UA"/>
        </w:rPr>
        <w:br/>
        <w:t xml:space="preserve">Через місто проходить автомагістраль </w:t>
      </w:r>
      <w:proofErr w:type="spellStart"/>
      <w:r w:rsidRPr="0013740D">
        <w:rPr>
          <w:sz w:val="28"/>
          <w:szCs w:val="28"/>
          <w:lang w:val="uk-UA"/>
        </w:rPr>
        <w:t>Доманове</w:t>
      </w:r>
      <w:proofErr w:type="spellEnd"/>
      <w:r w:rsidRPr="0013740D">
        <w:rPr>
          <w:sz w:val="28"/>
          <w:szCs w:val="28"/>
          <w:lang w:val="uk-UA"/>
        </w:rPr>
        <w:t xml:space="preserve"> (з Бресту) - Ковель - Чернівці - Мамалиґа (на Кишинів) та залізнична колія.</w:t>
      </w:r>
    </w:p>
    <w:p w:rsidR="007F138A" w:rsidRPr="0013740D" w:rsidRDefault="007F138A" w:rsidP="007F138A">
      <w:pPr>
        <w:shd w:val="clear" w:color="auto" w:fill="FFFFFF"/>
        <w:ind w:right="29" w:firstLine="567"/>
        <w:jc w:val="both"/>
        <w:rPr>
          <w:sz w:val="28"/>
          <w:szCs w:val="28"/>
          <w:lang w:val="uk-UA"/>
        </w:rPr>
      </w:pPr>
      <w:r w:rsidRPr="0013740D">
        <w:rPr>
          <w:sz w:val="28"/>
          <w:szCs w:val="28"/>
          <w:lang w:val="uk-UA"/>
        </w:rPr>
        <w:t xml:space="preserve">Площа  </w:t>
      </w:r>
      <w:r w:rsidR="00840B4C">
        <w:rPr>
          <w:sz w:val="28"/>
          <w:szCs w:val="28"/>
          <w:lang w:val="uk-UA"/>
        </w:rPr>
        <w:t xml:space="preserve">територіальної громади </w:t>
      </w:r>
      <w:r w:rsidRPr="0013740D">
        <w:rPr>
          <w:sz w:val="28"/>
          <w:szCs w:val="28"/>
          <w:lang w:val="uk-UA"/>
        </w:rPr>
        <w:t xml:space="preserve">складає </w:t>
      </w:r>
      <w:r w:rsidR="00840B4C">
        <w:rPr>
          <w:sz w:val="28"/>
          <w:szCs w:val="28"/>
          <w:lang w:val="uk-UA"/>
        </w:rPr>
        <w:t>116 км</w:t>
      </w:r>
      <w:r w:rsidR="00840B4C">
        <w:rPr>
          <w:sz w:val="28"/>
          <w:szCs w:val="28"/>
          <w:vertAlign w:val="superscript"/>
          <w:lang w:val="uk-UA"/>
        </w:rPr>
        <w:t>2</w:t>
      </w:r>
      <w:r w:rsidRPr="0013740D">
        <w:rPr>
          <w:sz w:val="28"/>
          <w:szCs w:val="28"/>
          <w:lang w:val="uk-UA"/>
        </w:rPr>
        <w:t xml:space="preserve">. </w:t>
      </w:r>
    </w:p>
    <w:p w:rsidR="007F138A" w:rsidRPr="0013740D" w:rsidRDefault="007F138A" w:rsidP="007F138A">
      <w:pPr>
        <w:shd w:val="clear" w:color="auto" w:fill="FFFFFF"/>
        <w:ind w:right="34" w:firstLine="567"/>
        <w:jc w:val="both"/>
        <w:rPr>
          <w:sz w:val="28"/>
          <w:szCs w:val="28"/>
          <w:lang w:val="uk-UA"/>
        </w:rPr>
      </w:pPr>
      <w:r w:rsidRPr="0013740D">
        <w:rPr>
          <w:sz w:val="28"/>
          <w:szCs w:val="28"/>
          <w:lang w:val="uk-UA"/>
        </w:rPr>
        <w:t xml:space="preserve">За період земельної реформи питома вага земель </w:t>
      </w:r>
      <w:r w:rsidR="00840B4C">
        <w:rPr>
          <w:sz w:val="28"/>
          <w:szCs w:val="28"/>
          <w:lang w:val="uk-UA"/>
        </w:rPr>
        <w:t>перейшла у</w:t>
      </w:r>
      <w:r w:rsidRPr="0013740D">
        <w:rPr>
          <w:sz w:val="28"/>
          <w:szCs w:val="28"/>
          <w:lang w:val="uk-UA"/>
        </w:rPr>
        <w:t xml:space="preserve"> власн</w:t>
      </w:r>
      <w:r w:rsidR="00840B4C">
        <w:rPr>
          <w:sz w:val="28"/>
          <w:szCs w:val="28"/>
          <w:lang w:val="uk-UA"/>
        </w:rPr>
        <w:t>і</w:t>
      </w:r>
      <w:r w:rsidRPr="0013740D">
        <w:rPr>
          <w:sz w:val="28"/>
          <w:szCs w:val="28"/>
          <w:lang w:val="uk-UA"/>
        </w:rPr>
        <w:t>ст</w:t>
      </w:r>
      <w:r w:rsidR="00840B4C">
        <w:rPr>
          <w:sz w:val="28"/>
          <w:szCs w:val="28"/>
          <w:lang w:val="uk-UA"/>
        </w:rPr>
        <w:t>ь</w:t>
      </w:r>
      <w:r w:rsidRPr="0013740D">
        <w:rPr>
          <w:sz w:val="28"/>
          <w:szCs w:val="28"/>
          <w:lang w:val="uk-UA"/>
        </w:rPr>
        <w:t xml:space="preserve"> та користуванн</w:t>
      </w:r>
      <w:r w:rsidR="00840B4C">
        <w:rPr>
          <w:sz w:val="28"/>
          <w:szCs w:val="28"/>
          <w:lang w:val="uk-UA"/>
        </w:rPr>
        <w:t>я</w:t>
      </w:r>
      <w:r w:rsidRPr="0013740D">
        <w:rPr>
          <w:sz w:val="28"/>
          <w:szCs w:val="28"/>
          <w:lang w:val="uk-UA"/>
        </w:rPr>
        <w:t xml:space="preserve"> громадян.</w:t>
      </w:r>
    </w:p>
    <w:p w:rsidR="007F138A" w:rsidRPr="0013740D" w:rsidRDefault="007F138A" w:rsidP="007F138A">
      <w:pPr>
        <w:shd w:val="clear" w:color="auto" w:fill="FFFFFF"/>
        <w:ind w:right="34" w:firstLine="567"/>
        <w:jc w:val="both"/>
        <w:rPr>
          <w:sz w:val="28"/>
          <w:szCs w:val="28"/>
          <w:lang w:val="uk-UA"/>
        </w:rPr>
      </w:pPr>
      <w:r w:rsidRPr="0013740D">
        <w:rPr>
          <w:sz w:val="28"/>
          <w:szCs w:val="28"/>
          <w:lang w:val="uk-UA"/>
        </w:rPr>
        <w:t>В даний час під впливами ерозійних процесів різної ст</w:t>
      </w:r>
      <w:r w:rsidR="008071FC">
        <w:rPr>
          <w:sz w:val="28"/>
          <w:szCs w:val="28"/>
          <w:lang w:val="uk-UA"/>
        </w:rPr>
        <w:t>у</w:t>
      </w:r>
      <w:r w:rsidRPr="0013740D">
        <w:rPr>
          <w:sz w:val="28"/>
          <w:szCs w:val="28"/>
          <w:lang w:val="uk-UA"/>
        </w:rPr>
        <w:t>пені перебуває значна частина земель, що зумовлює передбачати і виконувати різні протиерозійні заходи на еродованих землях.</w:t>
      </w:r>
    </w:p>
    <w:p w:rsidR="007F138A" w:rsidRPr="0013740D" w:rsidRDefault="007F138A" w:rsidP="007F138A">
      <w:pPr>
        <w:shd w:val="clear" w:color="auto" w:fill="FFFFFF"/>
        <w:ind w:firstLine="567"/>
        <w:jc w:val="both"/>
        <w:rPr>
          <w:sz w:val="28"/>
          <w:szCs w:val="28"/>
          <w:lang w:val="uk-UA"/>
        </w:rPr>
      </w:pPr>
      <w:r w:rsidRPr="0013740D">
        <w:rPr>
          <w:sz w:val="28"/>
          <w:szCs w:val="28"/>
          <w:lang w:val="uk-UA"/>
        </w:rPr>
        <w:t xml:space="preserve">Починаючи з 1993 року у ґрунтах  </w:t>
      </w:r>
      <w:r w:rsidR="00840B4C">
        <w:rPr>
          <w:sz w:val="28"/>
          <w:szCs w:val="28"/>
          <w:lang w:val="uk-UA"/>
        </w:rPr>
        <w:t>громади</w:t>
      </w:r>
      <w:r w:rsidRPr="0013740D">
        <w:rPr>
          <w:sz w:val="28"/>
          <w:szCs w:val="28"/>
          <w:lang w:val="uk-UA"/>
        </w:rPr>
        <w:t xml:space="preserve"> на 75% плотах передбачених для ведення особистого селянського господарства склався негативний баланс гумусу, який у 2-3 рази перевищує допустиму норму. </w:t>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Отже, за такої тенденції ґрунти, протягом дуже короткого в історії ґрунтоутворення проміжку часу, можуть зазнати катастрофічних змін. А тому, усі землі потребують захисту та охорони від негативних процесів, забруднення й погіршення екологічного їх стану.</w:t>
      </w:r>
    </w:p>
    <w:p w:rsidR="007F138A" w:rsidRPr="0013740D" w:rsidRDefault="00840B4C" w:rsidP="007F138A">
      <w:pPr>
        <w:shd w:val="clear" w:color="auto" w:fill="FFFFFF"/>
        <w:ind w:right="10" w:firstLine="567"/>
        <w:jc w:val="both"/>
        <w:rPr>
          <w:sz w:val="28"/>
          <w:szCs w:val="28"/>
          <w:lang w:val="uk-UA"/>
        </w:rPr>
      </w:pPr>
      <w:r>
        <w:rPr>
          <w:sz w:val="28"/>
          <w:szCs w:val="28"/>
          <w:lang w:val="uk-UA"/>
        </w:rPr>
        <w:t>Громада</w:t>
      </w:r>
      <w:r w:rsidR="007F138A" w:rsidRPr="0013740D">
        <w:rPr>
          <w:sz w:val="28"/>
          <w:szCs w:val="28"/>
          <w:lang w:val="uk-UA"/>
        </w:rPr>
        <w:t xml:space="preserve"> має значні запаси водних ресурсів. </w:t>
      </w:r>
      <w:r>
        <w:rPr>
          <w:sz w:val="28"/>
          <w:szCs w:val="28"/>
          <w:lang w:val="uk-UA"/>
        </w:rPr>
        <w:t>Її</w:t>
      </w:r>
      <w:r w:rsidR="007F138A" w:rsidRPr="0013740D">
        <w:rPr>
          <w:sz w:val="28"/>
          <w:szCs w:val="28"/>
          <w:lang w:val="uk-UA"/>
        </w:rPr>
        <w:t xml:space="preserve"> населення та тваринництво повністю забезпечене питною водою. Незважаючи на це, водна проблема залишається актуальною. Це пов'язано, насамперед, із забрудненням водних об'єктів, зокрема транскордонної річки Прут, недостатньо очищеними стічними водами. Основними джерелами забруднення є ДП "М'ясо Буковини" та житлово-комунальний сектор Новоселиці із-за </w:t>
      </w:r>
      <w:r>
        <w:rPr>
          <w:sz w:val="28"/>
          <w:szCs w:val="28"/>
          <w:lang w:val="uk-UA"/>
        </w:rPr>
        <w:t>фізичної застарілості та морального зносу</w:t>
      </w:r>
      <w:r w:rsidR="007F138A" w:rsidRPr="0013740D">
        <w:rPr>
          <w:sz w:val="28"/>
          <w:szCs w:val="28"/>
          <w:lang w:val="uk-UA"/>
        </w:rPr>
        <w:t xml:space="preserve"> загальноміських очисних споруд.</w:t>
      </w:r>
    </w:p>
    <w:p w:rsidR="007F138A" w:rsidRPr="0013740D" w:rsidRDefault="007F138A" w:rsidP="007F138A">
      <w:pPr>
        <w:shd w:val="clear" w:color="auto" w:fill="FFFFFF"/>
        <w:ind w:right="10" w:firstLine="567"/>
        <w:jc w:val="both"/>
        <w:rPr>
          <w:sz w:val="28"/>
          <w:szCs w:val="28"/>
          <w:lang w:val="uk-UA"/>
        </w:rPr>
      </w:pPr>
      <w:r w:rsidRPr="0013740D">
        <w:rPr>
          <w:sz w:val="28"/>
          <w:szCs w:val="28"/>
          <w:lang w:val="uk-UA"/>
        </w:rPr>
        <w:t>Різкі кліматичні зміни, що спостерігаються за останні роки, породжують часті повені, які не тільки руйнують дороги, будівлі, а й ведуть до порушень рельєфу та ерозії ґрунтів. Найбільш ймовірні паводки в травні-липні. В окремі роки за цей період спостерігається по 3-4 паводки. В низьких ділянках річки Прут вода може підніматись до 5-6 м. Тому будівництво протипаводкових споруд було і залишається важливим напрямком в системі народногосподарських та природоохоронних заходів.</w:t>
      </w:r>
    </w:p>
    <w:p w:rsidR="007F138A" w:rsidRPr="0013740D" w:rsidRDefault="007F138A" w:rsidP="007F138A">
      <w:pPr>
        <w:shd w:val="clear" w:color="auto" w:fill="FFFFFF"/>
        <w:ind w:right="14" w:firstLine="567"/>
        <w:jc w:val="both"/>
        <w:rPr>
          <w:sz w:val="28"/>
          <w:szCs w:val="28"/>
          <w:lang w:val="uk-UA"/>
        </w:rPr>
      </w:pPr>
      <w:r w:rsidRPr="0013740D">
        <w:rPr>
          <w:sz w:val="28"/>
          <w:szCs w:val="28"/>
          <w:lang w:val="uk-UA"/>
        </w:rPr>
        <w:t>Щорічно, впродовж останніх років, у повітряний басейн  міста стаціонарними джерелами забруднення викидається в межах 350 тонн шкідливих речовин.</w:t>
      </w:r>
    </w:p>
    <w:p w:rsidR="007F138A" w:rsidRPr="0013740D" w:rsidRDefault="007F138A" w:rsidP="007F138A">
      <w:pPr>
        <w:shd w:val="clear" w:color="auto" w:fill="FFFFFF"/>
        <w:ind w:right="10" w:firstLine="567"/>
        <w:jc w:val="both"/>
        <w:rPr>
          <w:sz w:val="28"/>
          <w:szCs w:val="28"/>
          <w:lang w:val="uk-UA"/>
        </w:rPr>
      </w:pPr>
      <w:r w:rsidRPr="0013740D">
        <w:rPr>
          <w:sz w:val="28"/>
          <w:szCs w:val="28"/>
          <w:lang w:val="uk-UA"/>
        </w:rPr>
        <w:t xml:space="preserve">Найбільшими забруднювачами повітряного басейну  міста є такі підприємства: ДП «М‘ясо Буковини» та </w:t>
      </w:r>
      <w:r w:rsidR="00300588">
        <w:rPr>
          <w:sz w:val="28"/>
          <w:szCs w:val="28"/>
          <w:lang w:val="uk-UA"/>
        </w:rPr>
        <w:t>ТОВ «Нова Ера-Енергетична Група»</w:t>
      </w:r>
      <w:r w:rsidRPr="0013740D">
        <w:rPr>
          <w:sz w:val="28"/>
          <w:szCs w:val="28"/>
          <w:lang w:val="uk-UA"/>
        </w:rPr>
        <w:t xml:space="preserve">. </w:t>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 xml:space="preserve">Основним джерелом забруднення атмосферного повітря </w:t>
      </w:r>
      <w:r w:rsidR="00300588">
        <w:rPr>
          <w:sz w:val="28"/>
          <w:szCs w:val="28"/>
          <w:lang w:val="uk-UA"/>
        </w:rPr>
        <w:t>все ж таки залишаються</w:t>
      </w:r>
      <w:r w:rsidRPr="0013740D">
        <w:rPr>
          <w:sz w:val="28"/>
          <w:szCs w:val="28"/>
          <w:lang w:val="uk-UA"/>
        </w:rPr>
        <w:t xml:space="preserve"> відпрацьовані гази автотранспорту, викиди якого в останні роки складають 70-80 % від загальної кількості викидів.</w:t>
      </w:r>
    </w:p>
    <w:p w:rsidR="007F138A" w:rsidRPr="0013740D" w:rsidRDefault="00300588" w:rsidP="007F138A">
      <w:pPr>
        <w:shd w:val="clear" w:color="auto" w:fill="FFFFFF"/>
        <w:spacing w:before="5"/>
        <w:ind w:right="29" w:firstLine="567"/>
        <w:jc w:val="both"/>
        <w:rPr>
          <w:sz w:val="28"/>
          <w:szCs w:val="28"/>
          <w:lang w:val="uk-UA"/>
        </w:rPr>
      </w:pPr>
      <w:r>
        <w:rPr>
          <w:sz w:val="28"/>
          <w:szCs w:val="28"/>
          <w:lang w:val="uk-UA"/>
        </w:rPr>
        <w:t xml:space="preserve">На території громади </w:t>
      </w:r>
      <w:r w:rsidR="007F138A" w:rsidRPr="0013740D">
        <w:rPr>
          <w:sz w:val="28"/>
          <w:szCs w:val="28"/>
          <w:lang w:val="uk-UA"/>
        </w:rPr>
        <w:t xml:space="preserve">щорічно утворюється близько </w:t>
      </w:r>
      <w:r>
        <w:rPr>
          <w:sz w:val="28"/>
          <w:szCs w:val="28"/>
          <w:lang w:val="uk-UA"/>
        </w:rPr>
        <w:t>30</w:t>
      </w:r>
      <w:r w:rsidR="007F138A" w:rsidRPr="0013740D">
        <w:rPr>
          <w:sz w:val="28"/>
          <w:szCs w:val="28"/>
          <w:lang w:val="uk-UA"/>
        </w:rPr>
        <w:t xml:space="preserve">,0 </w:t>
      </w:r>
      <w:proofErr w:type="spellStart"/>
      <w:r w:rsidR="007F138A" w:rsidRPr="0013740D">
        <w:rPr>
          <w:sz w:val="28"/>
          <w:szCs w:val="28"/>
          <w:lang w:val="uk-UA"/>
        </w:rPr>
        <w:t>тис.тонн</w:t>
      </w:r>
      <w:proofErr w:type="spellEnd"/>
      <w:r w:rsidR="007F138A" w:rsidRPr="0013740D">
        <w:rPr>
          <w:sz w:val="28"/>
          <w:szCs w:val="28"/>
          <w:lang w:val="uk-UA"/>
        </w:rPr>
        <w:t xml:space="preserve"> побутових відходів, які розміщуються на 1 міському </w:t>
      </w:r>
      <w:r>
        <w:rPr>
          <w:sz w:val="28"/>
          <w:szCs w:val="28"/>
          <w:lang w:val="uk-UA"/>
        </w:rPr>
        <w:t xml:space="preserve">та </w:t>
      </w:r>
      <w:r w:rsidR="00506D2D">
        <w:rPr>
          <w:sz w:val="28"/>
          <w:szCs w:val="28"/>
          <w:lang w:val="uk-UA"/>
        </w:rPr>
        <w:t>6</w:t>
      </w:r>
      <w:r>
        <w:rPr>
          <w:sz w:val="28"/>
          <w:szCs w:val="28"/>
          <w:lang w:val="uk-UA"/>
        </w:rPr>
        <w:t xml:space="preserve"> сільських </w:t>
      </w:r>
      <w:proofErr w:type="spellStart"/>
      <w:r w:rsidR="007F138A" w:rsidRPr="0013740D">
        <w:rPr>
          <w:sz w:val="28"/>
          <w:szCs w:val="28"/>
          <w:lang w:val="uk-UA"/>
        </w:rPr>
        <w:t>сміттєзвалищ</w:t>
      </w:r>
      <w:r>
        <w:rPr>
          <w:sz w:val="28"/>
          <w:szCs w:val="28"/>
          <w:lang w:val="uk-UA"/>
        </w:rPr>
        <w:t>ах</w:t>
      </w:r>
      <w:proofErr w:type="spellEnd"/>
      <w:r w:rsidR="007F138A" w:rsidRPr="0013740D">
        <w:rPr>
          <w:sz w:val="28"/>
          <w:szCs w:val="28"/>
          <w:lang w:val="uk-UA"/>
        </w:rPr>
        <w:t>.</w:t>
      </w:r>
    </w:p>
    <w:p w:rsidR="007F138A" w:rsidRPr="0013740D" w:rsidRDefault="007F138A" w:rsidP="007F138A">
      <w:pPr>
        <w:shd w:val="clear" w:color="auto" w:fill="FFFFFF"/>
        <w:ind w:right="29" w:firstLine="567"/>
        <w:jc w:val="both"/>
        <w:rPr>
          <w:sz w:val="28"/>
          <w:szCs w:val="28"/>
          <w:lang w:val="uk-UA"/>
        </w:rPr>
      </w:pPr>
      <w:r w:rsidRPr="0013740D">
        <w:rPr>
          <w:sz w:val="28"/>
          <w:szCs w:val="28"/>
          <w:lang w:val="uk-UA"/>
        </w:rPr>
        <w:t>Стан збирання, транспортування, утилізації і знешкодження побутових відходів, знешкодження і захоронення трупів тварин, визначення територій для складування, зберігання та розміщення відходів відповідно до законодавства, територіальними органами самоврядування вирішується недостатньо.</w:t>
      </w:r>
    </w:p>
    <w:p w:rsidR="007F138A" w:rsidRPr="0013740D" w:rsidRDefault="007F138A" w:rsidP="007F138A">
      <w:pPr>
        <w:shd w:val="clear" w:color="auto" w:fill="FFFFFF"/>
        <w:spacing w:before="5"/>
        <w:ind w:right="59" w:firstLine="567"/>
        <w:jc w:val="both"/>
        <w:rPr>
          <w:bCs/>
          <w:sz w:val="28"/>
          <w:szCs w:val="28"/>
          <w:lang w:val="uk-UA"/>
        </w:rPr>
      </w:pPr>
    </w:p>
    <w:p w:rsidR="007F138A" w:rsidRPr="0013740D" w:rsidRDefault="007F138A" w:rsidP="007F138A">
      <w:pPr>
        <w:shd w:val="clear" w:color="auto" w:fill="FFFFFF"/>
        <w:spacing w:before="5"/>
        <w:ind w:right="59" w:firstLine="567"/>
        <w:jc w:val="both"/>
        <w:rPr>
          <w:sz w:val="28"/>
          <w:szCs w:val="28"/>
          <w:lang w:val="uk-UA"/>
        </w:rPr>
      </w:pPr>
      <w:r w:rsidRPr="0013740D">
        <w:rPr>
          <w:bCs/>
          <w:sz w:val="28"/>
          <w:szCs w:val="28"/>
          <w:lang w:val="uk-UA"/>
        </w:rPr>
        <w:t>Розділ ІІІ МЕТА ТА ОСНОВНІ ЗАВДАННЯ ПРОГРАМИ</w:t>
      </w:r>
    </w:p>
    <w:p w:rsidR="007F138A" w:rsidRPr="0013740D" w:rsidRDefault="007F138A" w:rsidP="007F138A">
      <w:pPr>
        <w:shd w:val="clear" w:color="auto" w:fill="FFFFFF"/>
        <w:spacing w:before="5"/>
        <w:ind w:right="59" w:firstLine="567"/>
        <w:jc w:val="both"/>
        <w:rPr>
          <w:sz w:val="28"/>
          <w:szCs w:val="28"/>
          <w:lang w:val="uk-UA"/>
        </w:rPr>
      </w:pPr>
      <w:r w:rsidRPr="0013740D">
        <w:rPr>
          <w:sz w:val="28"/>
          <w:szCs w:val="28"/>
          <w:lang w:val="uk-UA"/>
        </w:rPr>
        <w:t xml:space="preserve">Метою Програми є розробка та реалізація заходів, спрямованих на запобігання зростанню антропогенного тиску на довкілля, захисту природних ресурсів від забруднення та виснаження, збереження і відтворення біологічного різноманіття, поліпшення екологічної ситуації та створення сприятливих умов для </w:t>
      </w:r>
      <w:r w:rsidRPr="0013740D">
        <w:rPr>
          <w:sz w:val="28"/>
          <w:szCs w:val="28"/>
          <w:lang w:val="uk-UA"/>
        </w:rPr>
        <w:lastRenderedPageBreak/>
        <w:t>проживання, оздоровлення та відпочинку населення  міста. Виконання завдань та заходів Програми здійснюється за такими напрямками:</w:t>
      </w:r>
    </w:p>
    <w:p w:rsidR="007F138A" w:rsidRPr="0013740D" w:rsidRDefault="007F138A" w:rsidP="007F138A">
      <w:pPr>
        <w:shd w:val="clear" w:color="auto" w:fill="FFFFFF"/>
        <w:ind w:right="59" w:firstLine="567"/>
        <w:jc w:val="both"/>
        <w:rPr>
          <w:sz w:val="28"/>
          <w:szCs w:val="28"/>
          <w:lang w:val="uk-UA"/>
        </w:rPr>
      </w:pPr>
      <w:r w:rsidRPr="0013740D">
        <w:rPr>
          <w:sz w:val="28"/>
          <w:szCs w:val="28"/>
          <w:u w:val="single"/>
          <w:lang w:val="uk-UA"/>
        </w:rPr>
        <w:t xml:space="preserve">1. </w:t>
      </w:r>
      <w:r w:rsidRPr="0013740D">
        <w:rPr>
          <w:bCs/>
          <w:sz w:val="28"/>
          <w:szCs w:val="28"/>
          <w:u w:val="single"/>
          <w:lang w:val="uk-UA"/>
        </w:rPr>
        <w:t xml:space="preserve">Охорона </w:t>
      </w:r>
      <w:r w:rsidRPr="0013740D">
        <w:rPr>
          <w:sz w:val="28"/>
          <w:szCs w:val="28"/>
          <w:u w:val="single"/>
          <w:lang w:val="uk-UA"/>
        </w:rPr>
        <w:t>водних ресурсів.</w:t>
      </w:r>
      <w:r w:rsidRPr="0013740D">
        <w:rPr>
          <w:sz w:val="28"/>
          <w:szCs w:val="28"/>
          <w:lang w:val="uk-UA"/>
        </w:rPr>
        <w:t xml:space="preserve"> Завдання Програми в цій сфері є забезпечення екологічно безпечних умов господарської діяльності, створення сприятливого режиму водних об'єктів, попередження їх забруднення та очистка стічних вод, а також запобігання шкідливої дії води і ліквідації її наслідків </w:t>
      </w:r>
      <w:r w:rsidRPr="0013740D">
        <w:rPr>
          <w:i/>
          <w:sz w:val="28"/>
          <w:szCs w:val="28"/>
          <w:lang w:val="uk-UA"/>
        </w:rPr>
        <w:t>(див. додаток)</w:t>
      </w:r>
      <w:r w:rsidRPr="0013740D">
        <w:rPr>
          <w:sz w:val="28"/>
          <w:szCs w:val="28"/>
          <w:lang w:val="uk-UA"/>
        </w:rPr>
        <w:t>.</w:t>
      </w:r>
    </w:p>
    <w:p w:rsidR="007F138A" w:rsidRPr="0013740D" w:rsidRDefault="007F138A" w:rsidP="007F138A">
      <w:pPr>
        <w:shd w:val="clear" w:color="auto" w:fill="FFFFFF"/>
        <w:tabs>
          <w:tab w:val="left" w:pos="3830"/>
        </w:tabs>
        <w:ind w:firstLine="567"/>
        <w:jc w:val="both"/>
        <w:rPr>
          <w:sz w:val="28"/>
          <w:szCs w:val="28"/>
          <w:lang w:val="uk-UA"/>
        </w:rPr>
      </w:pPr>
      <w:r w:rsidRPr="0013740D">
        <w:rPr>
          <w:sz w:val="28"/>
          <w:szCs w:val="28"/>
          <w:u w:val="single"/>
          <w:lang w:val="uk-UA"/>
        </w:rPr>
        <w:t xml:space="preserve">2. Охорона атмосферного </w:t>
      </w:r>
      <w:r w:rsidRPr="0013740D">
        <w:rPr>
          <w:bCs/>
          <w:sz w:val="28"/>
          <w:szCs w:val="28"/>
          <w:u w:val="single"/>
          <w:lang w:val="uk-UA"/>
        </w:rPr>
        <w:t>повітря</w:t>
      </w:r>
      <w:r w:rsidRPr="0013740D">
        <w:rPr>
          <w:bCs/>
          <w:sz w:val="28"/>
          <w:szCs w:val="28"/>
          <w:lang w:val="uk-UA"/>
        </w:rPr>
        <w:t xml:space="preserve">. </w:t>
      </w:r>
      <w:r w:rsidRPr="0013740D">
        <w:rPr>
          <w:sz w:val="28"/>
          <w:szCs w:val="28"/>
          <w:lang w:val="uk-UA"/>
        </w:rPr>
        <w:t xml:space="preserve">Запропоновані заходи пов'язані із збереженням та поліпшенням стану атмосферного повітря, запобіганням і зниженням рівня його забруднення та впливу хімічних сполук, фізичних та біологічних факторів. Передбачено здійснення організаційно-господарських та технічних заходів щодо зменшення викидів стаціонарними джерелами забруднення </w:t>
      </w:r>
      <w:r w:rsidRPr="0013740D">
        <w:rPr>
          <w:i/>
          <w:sz w:val="28"/>
          <w:szCs w:val="28"/>
          <w:lang w:val="uk-UA"/>
        </w:rPr>
        <w:t>(див. додаток)</w:t>
      </w:r>
      <w:r w:rsidRPr="0013740D">
        <w:rPr>
          <w:sz w:val="28"/>
          <w:szCs w:val="28"/>
          <w:lang w:val="uk-UA"/>
        </w:rPr>
        <w:t>.</w:t>
      </w:r>
    </w:p>
    <w:p w:rsidR="007F138A" w:rsidRPr="0013740D" w:rsidRDefault="007F138A" w:rsidP="007F138A">
      <w:pPr>
        <w:shd w:val="clear" w:color="auto" w:fill="FFFFFF"/>
        <w:ind w:right="10" w:firstLine="567"/>
        <w:jc w:val="both"/>
        <w:rPr>
          <w:sz w:val="28"/>
          <w:szCs w:val="28"/>
          <w:lang w:val="uk-UA"/>
        </w:rPr>
      </w:pPr>
      <w:r w:rsidRPr="0013740D">
        <w:rPr>
          <w:bCs/>
          <w:sz w:val="28"/>
          <w:szCs w:val="28"/>
          <w:u w:val="single"/>
          <w:lang w:val="uk-UA"/>
        </w:rPr>
        <w:t>3. Поводження з побутовими, виробничими та токсичними відходами</w:t>
      </w:r>
      <w:r w:rsidRPr="0013740D">
        <w:rPr>
          <w:bCs/>
          <w:sz w:val="28"/>
          <w:szCs w:val="28"/>
          <w:lang w:val="uk-UA"/>
        </w:rPr>
        <w:t xml:space="preserve">. </w:t>
      </w:r>
      <w:r w:rsidRPr="0013740D">
        <w:rPr>
          <w:sz w:val="28"/>
          <w:szCs w:val="28"/>
          <w:lang w:val="uk-UA"/>
        </w:rPr>
        <w:t>Діяльність у даній сфері буде спрямована на запобігання та зменшення обсягів утворення відходів, розробку та затвердження схем санітарного очищення населених пунктів, придбання контейнерів для накопичення та сортування твердих побутових від</w:t>
      </w:r>
      <w:r w:rsidR="00C0222D">
        <w:rPr>
          <w:sz w:val="28"/>
          <w:szCs w:val="28"/>
          <w:lang w:val="uk-UA"/>
        </w:rPr>
        <w:t>х</w:t>
      </w:r>
      <w:r w:rsidRPr="0013740D">
        <w:rPr>
          <w:sz w:val="28"/>
          <w:szCs w:val="28"/>
          <w:lang w:val="uk-UA"/>
        </w:rPr>
        <w:t xml:space="preserve">одів у приватному секторі, відведення та узаконення земельних ділянок під сміттєзвалища, їх облаштування </w:t>
      </w:r>
      <w:r w:rsidRPr="0013740D">
        <w:rPr>
          <w:i/>
          <w:sz w:val="28"/>
          <w:szCs w:val="28"/>
          <w:lang w:val="uk-UA"/>
        </w:rPr>
        <w:t>(див. додаток)</w:t>
      </w:r>
      <w:r w:rsidRPr="0013740D">
        <w:rPr>
          <w:sz w:val="28"/>
          <w:szCs w:val="28"/>
          <w:lang w:val="uk-UA"/>
        </w:rPr>
        <w:t>, а також експлуатація відповідно до вимог чинного законодавства.</w:t>
      </w:r>
    </w:p>
    <w:p w:rsidR="007F138A" w:rsidRPr="0013740D" w:rsidRDefault="007F138A" w:rsidP="007F138A">
      <w:pPr>
        <w:shd w:val="clear" w:color="auto" w:fill="FFFFFF"/>
        <w:ind w:right="10" w:firstLine="567"/>
        <w:jc w:val="both"/>
        <w:rPr>
          <w:bCs/>
          <w:sz w:val="28"/>
          <w:szCs w:val="28"/>
          <w:lang w:val="uk-UA"/>
        </w:rPr>
      </w:pPr>
    </w:p>
    <w:p w:rsidR="007F138A" w:rsidRPr="0013740D" w:rsidRDefault="007F138A" w:rsidP="007F138A">
      <w:pPr>
        <w:shd w:val="clear" w:color="auto" w:fill="FFFFFF"/>
        <w:ind w:right="10" w:firstLine="567"/>
        <w:jc w:val="both"/>
        <w:rPr>
          <w:sz w:val="28"/>
          <w:szCs w:val="28"/>
          <w:lang w:val="uk-UA"/>
        </w:rPr>
      </w:pPr>
      <w:r w:rsidRPr="0013740D">
        <w:rPr>
          <w:bCs/>
          <w:sz w:val="28"/>
          <w:szCs w:val="28"/>
          <w:lang w:val="uk-UA"/>
        </w:rPr>
        <w:t>Розділ IV МЕХАНІЗМ ЗАБЕЗПЕЧЕННЯ РЕАЛІЗАЦІЇ ПРОГРАМИ</w:t>
      </w:r>
    </w:p>
    <w:p w:rsidR="007F138A" w:rsidRPr="0013740D" w:rsidRDefault="007F138A" w:rsidP="007F138A">
      <w:pPr>
        <w:shd w:val="clear" w:color="auto" w:fill="FFFFFF"/>
        <w:ind w:right="10" w:firstLine="567"/>
        <w:jc w:val="both"/>
        <w:rPr>
          <w:sz w:val="28"/>
          <w:szCs w:val="28"/>
          <w:lang w:val="uk-UA"/>
        </w:rPr>
      </w:pPr>
      <w:r w:rsidRPr="0013740D">
        <w:rPr>
          <w:sz w:val="28"/>
          <w:szCs w:val="28"/>
          <w:lang w:val="uk-UA"/>
        </w:rPr>
        <w:t>Реалізація Програми здійснюється на підставі щорічних заходів даної Програми, рішень та розпоряджень органів виконавчої влади, прийнятих відповідно до наявних асигнувань і визначених пріоритетів.</w:t>
      </w:r>
    </w:p>
    <w:p w:rsidR="007F138A" w:rsidRPr="0013740D" w:rsidRDefault="007F138A" w:rsidP="007F138A">
      <w:pPr>
        <w:shd w:val="clear" w:color="auto" w:fill="FFFFFF"/>
        <w:ind w:right="14" w:firstLine="567"/>
        <w:jc w:val="both"/>
        <w:rPr>
          <w:sz w:val="28"/>
          <w:szCs w:val="28"/>
          <w:lang w:val="uk-UA"/>
        </w:rPr>
      </w:pPr>
      <w:r w:rsidRPr="0013740D">
        <w:rPr>
          <w:sz w:val="28"/>
          <w:szCs w:val="28"/>
          <w:lang w:val="uk-UA"/>
        </w:rPr>
        <w:t>Фінансування виконання комплексу заходів, передбачених Програмою, проводиться за рахунок коштів державного</w:t>
      </w:r>
      <w:r w:rsidR="00C0222D">
        <w:rPr>
          <w:sz w:val="28"/>
          <w:szCs w:val="28"/>
          <w:lang w:val="uk-UA"/>
        </w:rPr>
        <w:t xml:space="preserve"> та</w:t>
      </w:r>
      <w:r w:rsidRPr="0013740D">
        <w:rPr>
          <w:sz w:val="28"/>
          <w:szCs w:val="28"/>
          <w:lang w:val="uk-UA"/>
        </w:rPr>
        <w:t xml:space="preserve"> місцевого бюджетів, власних коштів підприємств та установ, а також інших джерел.</w:t>
      </w:r>
    </w:p>
    <w:p w:rsidR="007F138A" w:rsidRPr="0013740D" w:rsidRDefault="007F138A" w:rsidP="007F138A">
      <w:pPr>
        <w:shd w:val="clear" w:color="auto" w:fill="FFFFFF"/>
        <w:tabs>
          <w:tab w:val="left" w:pos="6490"/>
        </w:tabs>
        <w:ind w:right="19" w:firstLine="567"/>
        <w:jc w:val="both"/>
        <w:rPr>
          <w:sz w:val="28"/>
          <w:szCs w:val="28"/>
          <w:lang w:val="uk-UA"/>
        </w:rPr>
      </w:pPr>
      <w:r w:rsidRPr="0013740D">
        <w:rPr>
          <w:sz w:val="28"/>
          <w:szCs w:val="28"/>
          <w:lang w:val="uk-UA"/>
        </w:rPr>
        <w:t>У загальному обсязі фінансування Програми може використовуватись частка  місцевого фонду охорони навколишнього природного середовища.</w:t>
      </w:r>
      <w:r w:rsidRPr="0013740D">
        <w:rPr>
          <w:sz w:val="28"/>
          <w:szCs w:val="28"/>
          <w:lang w:val="uk-UA"/>
        </w:rPr>
        <w:tab/>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Враховуючи, що в передбачених заходах вказана орієнтована вартість робіт, тому необхідною умовою включення їх для фінансування на визначений бюджетний рік є наявність розроблених проектів та кошторисів, які разом з іншими документами в установленому порядку подаються міською радою.</w:t>
      </w:r>
    </w:p>
    <w:p w:rsidR="007F138A" w:rsidRPr="0013740D" w:rsidRDefault="007F138A" w:rsidP="007F138A">
      <w:pPr>
        <w:shd w:val="clear" w:color="auto" w:fill="FFFFFF"/>
        <w:ind w:right="14" w:firstLine="567"/>
        <w:jc w:val="both"/>
        <w:rPr>
          <w:sz w:val="28"/>
          <w:szCs w:val="28"/>
          <w:lang w:val="uk-UA"/>
        </w:rPr>
      </w:pPr>
      <w:r w:rsidRPr="0013740D">
        <w:rPr>
          <w:sz w:val="28"/>
          <w:szCs w:val="28"/>
          <w:lang w:val="uk-UA"/>
        </w:rPr>
        <w:t xml:space="preserve">Органом, що забезпечує організацію виконання Програми, є </w:t>
      </w:r>
      <w:r w:rsidR="008071FC">
        <w:rPr>
          <w:sz w:val="28"/>
          <w:szCs w:val="28"/>
          <w:lang w:val="uk-UA"/>
        </w:rPr>
        <w:t xml:space="preserve">виконавчий комітет </w:t>
      </w:r>
      <w:r w:rsidRPr="0013740D">
        <w:rPr>
          <w:sz w:val="28"/>
          <w:szCs w:val="28"/>
          <w:lang w:val="uk-UA"/>
        </w:rPr>
        <w:t>Новоселицьк</w:t>
      </w:r>
      <w:r w:rsidR="008071FC">
        <w:rPr>
          <w:sz w:val="28"/>
          <w:szCs w:val="28"/>
          <w:lang w:val="uk-UA"/>
        </w:rPr>
        <w:t>ої</w:t>
      </w:r>
      <w:r w:rsidRPr="0013740D">
        <w:rPr>
          <w:sz w:val="28"/>
          <w:szCs w:val="28"/>
          <w:lang w:val="uk-UA"/>
        </w:rPr>
        <w:t xml:space="preserve">  міськ</w:t>
      </w:r>
      <w:r w:rsidR="008071FC">
        <w:rPr>
          <w:sz w:val="28"/>
          <w:szCs w:val="28"/>
          <w:lang w:val="uk-UA"/>
        </w:rPr>
        <w:t>ої</w:t>
      </w:r>
      <w:r w:rsidRPr="0013740D">
        <w:rPr>
          <w:sz w:val="28"/>
          <w:szCs w:val="28"/>
          <w:lang w:val="uk-UA"/>
        </w:rPr>
        <w:t xml:space="preserve"> рад</w:t>
      </w:r>
      <w:r w:rsidR="008071FC">
        <w:rPr>
          <w:sz w:val="28"/>
          <w:szCs w:val="28"/>
          <w:lang w:val="uk-UA"/>
        </w:rPr>
        <w:t>и</w:t>
      </w:r>
      <w:r w:rsidRPr="0013740D">
        <w:rPr>
          <w:sz w:val="28"/>
          <w:szCs w:val="28"/>
          <w:lang w:val="uk-UA"/>
        </w:rPr>
        <w:t xml:space="preserve"> як</w:t>
      </w:r>
      <w:r w:rsidR="008071FC">
        <w:rPr>
          <w:sz w:val="28"/>
          <w:szCs w:val="28"/>
          <w:lang w:val="uk-UA"/>
        </w:rPr>
        <w:t>ий</w:t>
      </w:r>
      <w:r w:rsidRPr="0013740D">
        <w:rPr>
          <w:sz w:val="28"/>
          <w:szCs w:val="28"/>
          <w:lang w:val="uk-UA"/>
        </w:rPr>
        <w:t>:</w:t>
      </w:r>
    </w:p>
    <w:p w:rsidR="007F138A" w:rsidRPr="0013740D" w:rsidRDefault="007F138A" w:rsidP="007F138A">
      <w:pPr>
        <w:shd w:val="clear" w:color="auto" w:fill="FFFFFF"/>
        <w:tabs>
          <w:tab w:val="left" w:pos="851"/>
        </w:tabs>
        <w:ind w:right="19" w:firstLine="567"/>
        <w:jc w:val="both"/>
        <w:rPr>
          <w:sz w:val="28"/>
          <w:szCs w:val="28"/>
          <w:lang w:val="uk-UA"/>
        </w:rPr>
      </w:pPr>
      <w:r w:rsidRPr="0013740D">
        <w:rPr>
          <w:sz w:val="28"/>
          <w:szCs w:val="28"/>
          <w:lang w:val="uk-UA"/>
        </w:rPr>
        <w:t>-</w:t>
      </w:r>
      <w:r w:rsidRPr="0013740D">
        <w:rPr>
          <w:sz w:val="28"/>
          <w:szCs w:val="28"/>
          <w:lang w:val="uk-UA"/>
        </w:rPr>
        <w:tab/>
        <w:t>щорічно визначає рівень фінансування природоохоронних заходів, передбачених Програмою, для врахування їх у проектах програм економічного і соціального розвитку  міста та  місцевого бюджету;</w:t>
      </w:r>
    </w:p>
    <w:p w:rsidR="007F138A" w:rsidRPr="0013740D" w:rsidRDefault="007F138A" w:rsidP="007F138A">
      <w:pPr>
        <w:widowControl w:val="0"/>
        <w:numPr>
          <w:ilvl w:val="0"/>
          <w:numId w:val="5"/>
        </w:numPr>
        <w:shd w:val="clear" w:color="auto" w:fill="FFFFFF"/>
        <w:tabs>
          <w:tab w:val="left" w:pos="851"/>
          <w:tab w:val="left" w:pos="1234"/>
        </w:tabs>
        <w:autoSpaceDE w:val="0"/>
        <w:autoSpaceDN w:val="0"/>
        <w:adjustRightInd w:val="0"/>
        <w:ind w:right="19" w:firstLine="567"/>
        <w:jc w:val="both"/>
        <w:rPr>
          <w:sz w:val="28"/>
          <w:szCs w:val="28"/>
          <w:lang w:val="uk-UA"/>
        </w:rPr>
      </w:pPr>
      <w:r w:rsidRPr="0013740D">
        <w:rPr>
          <w:sz w:val="28"/>
          <w:szCs w:val="28"/>
          <w:lang w:val="uk-UA"/>
        </w:rPr>
        <w:t>поводить відбір природоохоронних заходів та забезпечує подання в установленому порядку необхідних документів для фінансування їх з  районного бюджету;</w:t>
      </w:r>
    </w:p>
    <w:p w:rsidR="007F138A" w:rsidRPr="0013740D" w:rsidRDefault="007F138A" w:rsidP="007F138A">
      <w:pPr>
        <w:widowControl w:val="0"/>
        <w:numPr>
          <w:ilvl w:val="0"/>
          <w:numId w:val="5"/>
        </w:numPr>
        <w:shd w:val="clear" w:color="auto" w:fill="FFFFFF"/>
        <w:tabs>
          <w:tab w:val="left" w:pos="851"/>
          <w:tab w:val="left" w:pos="1234"/>
        </w:tabs>
        <w:autoSpaceDE w:val="0"/>
        <w:autoSpaceDN w:val="0"/>
        <w:adjustRightInd w:val="0"/>
        <w:ind w:right="24" w:firstLine="567"/>
        <w:jc w:val="both"/>
        <w:rPr>
          <w:sz w:val="28"/>
          <w:szCs w:val="28"/>
          <w:lang w:val="uk-UA"/>
        </w:rPr>
      </w:pPr>
      <w:r w:rsidRPr="0013740D">
        <w:rPr>
          <w:sz w:val="28"/>
          <w:szCs w:val="28"/>
          <w:lang w:val="uk-UA"/>
        </w:rPr>
        <w:t>координує діяльність місцевих підприємств, установ і організацій в забезпеченні виконання природоохоронних заходів, передбачених Програмою;</w:t>
      </w:r>
    </w:p>
    <w:p w:rsidR="007F138A" w:rsidRPr="0013740D" w:rsidRDefault="007F138A" w:rsidP="007F138A">
      <w:pPr>
        <w:shd w:val="clear" w:color="auto" w:fill="FFFFFF"/>
        <w:tabs>
          <w:tab w:val="left" w:pos="851"/>
        </w:tabs>
        <w:ind w:right="34" w:firstLine="567"/>
        <w:jc w:val="both"/>
        <w:rPr>
          <w:sz w:val="28"/>
          <w:szCs w:val="28"/>
          <w:lang w:val="uk-UA"/>
        </w:rPr>
      </w:pPr>
      <w:r w:rsidRPr="0013740D">
        <w:rPr>
          <w:sz w:val="28"/>
          <w:szCs w:val="28"/>
          <w:lang w:val="uk-UA"/>
        </w:rPr>
        <w:t>-</w:t>
      </w:r>
      <w:r w:rsidRPr="0013740D">
        <w:rPr>
          <w:sz w:val="28"/>
          <w:szCs w:val="28"/>
          <w:lang w:val="uk-UA"/>
        </w:rPr>
        <w:tab/>
        <w:t>щорічно організовує збір інформацій про виконання природоохоронних заходів від відповідальних за їх реалізацією і не пізніше 30 січня наступного за звітним роком інформує депутатський корпус міської ради через профільну комісію міської ради про хід виконання Програми.</w:t>
      </w:r>
    </w:p>
    <w:p w:rsidR="007F138A" w:rsidRPr="0013740D" w:rsidRDefault="007F138A" w:rsidP="007F138A">
      <w:pPr>
        <w:shd w:val="clear" w:color="auto" w:fill="FFFFFF"/>
        <w:ind w:right="34" w:firstLine="567"/>
        <w:jc w:val="both"/>
        <w:rPr>
          <w:sz w:val="28"/>
          <w:szCs w:val="28"/>
          <w:lang w:val="uk-UA"/>
        </w:rPr>
      </w:pPr>
      <w:r w:rsidRPr="0013740D">
        <w:rPr>
          <w:sz w:val="28"/>
          <w:szCs w:val="28"/>
          <w:lang w:val="uk-UA"/>
        </w:rPr>
        <w:t xml:space="preserve">При необхідності, для виконання програми можуть бути залучені кошти із  місцевого фонду охорони навколишнього природного середовища, для чого </w:t>
      </w:r>
      <w:r w:rsidRPr="0013740D">
        <w:rPr>
          <w:sz w:val="28"/>
          <w:szCs w:val="28"/>
          <w:lang w:val="uk-UA"/>
        </w:rPr>
        <w:lastRenderedPageBreak/>
        <w:t>постійній профільній комісії міської ради щорічно при затвердженні  бюджету подавати відповідний кошторис.</w:t>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 xml:space="preserve">З метою формування екологічної культури населення як важливого фактора залучення широкої громадськості до проведення природоохоронних робіт та акцій, буде проведено ряд заходів з екологічної освіти та виховання, систематичне оприлюднення інформацій про екологічну ситуацію в  місті </w:t>
      </w:r>
      <w:r w:rsidRPr="0013740D">
        <w:rPr>
          <w:i/>
          <w:sz w:val="28"/>
          <w:szCs w:val="28"/>
          <w:lang w:val="uk-UA"/>
        </w:rPr>
        <w:t>(див. додаток)</w:t>
      </w:r>
      <w:r w:rsidRPr="0013740D">
        <w:rPr>
          <w:sz w:val="28"/>
          <w:szCs w:val="28"/>
          <w:lang w:val="uk-UA"/>
        </w:rPr>
        <w:t>.</w:t>
      </w:r>
    </w:p>
    <w:p w:rsidR="007F138A" w:rsidRPr="0013740D" w:rsidRDefault="007F138A" w:rsidP="007F138A">
      <w:pPr>
        <w:shd w:val="clear" w:color="auto" w:fill="FFFFFF"/>
        <w:ind w:right="19" w:firstLine="567"/>
        <w:jc w:val="both"/>
        <w:rPr>
          <w:sz w:val="28"/>
          <w:szCs w:val="28"/>
          <w:lang w:val="uk-UA"/>
        </w:rPr>
      </w:pPr>
    </w:p>
    <w:p w:rsidR="007F138A" w:rsidRPr="0013740D" w:rsidRDefault="007F138A" w:rsidP="007F138A">
      <w:pPr>
        <w:shd w:val="clear" w:color="auto" w:fill="FFFFFF"/>
        <w:ind w:right="19" w:firstLine="567"/>
        <w:jc w:val="both"/>
        <w:rPr>
          <w:bCs/>
          <w:sz w:val="28"/>
          <w:szCs w:val="28"/>
          <w:lang w:val="uk-UA"/>
        </w:rPr>
      </w:pPr>
      <w:r w:rsidRPr="0013740D">
        <w:rPr>
          <w:sz w:val="28"/>
          <w:szCs w:val="28"/>
          <w:lang w:val="uk-UA"/>
        </w:rPr>
        <w:t xml:space="preserve">Розділ </w:t>
      </w:r>
      <w:r w:rsidRPr="0013740D">
        <w:rPr>
          <w:bCs/>
          <w:sz w:val="28"/>
          <w:szCs w:val="28"/>
          <w:lang w:val="uk-UA"/>
        </w:rPr>
        <w:t xml:space="preserve">V СОЦІАЛЬНІ. ЕКОНОМІЧНІ </w:t>
      </w:r>
      <w:r w:rsidRPr="0013740D">
        <w:rPr>
          <w:sz w:val="28"/>
          <w:szCs w:val="28"/>
          <w:lang w:val="uk-UA"/>
        </w:rPr>
        <w:t xml:space="preserve">ТА </w:t>
      </w:r>
      <w:r w:rsidRPr="0013740D">
        <w:rPr>
          <w:bCs/>
          <w:sz w:val="28"/>
          <w:szCs w:val="28"/>
          <w:lang w:val="uk-UA"/>
        </w:rPr>
        <w:t xml:space="preserve">ЕКОЛОГІЧНІ </w:t>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РЕЗУЛЬТАТИ РЕАЛІЗАЦІЇ ПРОГРАМИ</w:t>
      </w:r>
    </w:p>
    <w:p w:rsidR="007F138A" w:rsidRPr="0013740D" w:rsidRDefault="007F138A" w:rsidP="007F138A">
      <w:pPr>
        <w:shd w:val="clear" w:color="auto" w:fill="FFFFFF"/>
        <w:ind w:right="19" w:firstLine="567"/>
        <w:jc w:val="both"/>
        <w:rPr>
          <w:sz w:val="28"/>
          <w:szCs w:val="28"/>
          <w:lang w:val="uk-UA"/>
        </w:rPr>
      </w:pPr>
      <w:r w:rsidRPr="0013740D">
        <w:rPr>
          <w:sz w:val="28"/>
          <w:szCs w:val="28"/>
          <w:lang w:val="uk-UA"/>
        </w:rPr>
        <w:t>Реалізація Програми забезпечить збалансованість процесів використання і відтворення природних ресурсів, збереження біологічного та ландшафтного різноманіття, зменшення шкідливого впливу забруднюючих речовин та відходів на навколишнє природне середовище і здоров'я людей.</w:t>
      </w:r>
    </w:p>
    <w:p w:rsidR="007F138A" w:rsidRPr="0013740D" w:rsidRDefault="007F138A" w:rsidP="007F138A">
      <w:pPr>
        <w:shd w:val="clear" w:color="auto" w:fill="FFFFFF"/>
        <w:ind w:firstLine="567"/>
        <w:jc w:val="both"/>
        <w:rPr>
          <w:sz w:val="28"/>
          <w:szCs w:val="28"/>
          <w:lang w:val="uk-UA"/>
        </w:rPr>
      </w:pPr>
      <w:r w:rsidRPr="0013740D">
        <w:rPr>
          <w:sz w:val="28"/>
          <w:szCs w:val="28"/>
          <w:lang w:val="uk-UA"/>
        </w:rPr>
        <w:t>За умови виконання передбачених заходів стане можливим:</w:t>
      </w:r>
    </w:p>
    <w:p w:rsidR="007F138A" w:rsidRPr="0013740D" w:rsidRDefault="007F138A" w:rsidP="007F138A">
      <w:pPr>
        <w:shd w:val="clear" w:color="auto" w:fill="FFFFFF"/>
        <w:tabs>
          <w:tab w:val="left" w:pos="709"/>
        </w:tabs>
        <w:ind w:right="10" w:firstLine="567"/>
        <w:jc w:val="both"/>
        <w:rPr>
          <w:sz w:val="28"/>
          <w:szCs w:val="28"/>
          <w:lang w:val="uk-UA"/>
        </w:rPr>
      </w:pPr>
      <w:r w:rsidRPr="0013740D">
        <w:rPr>
          <w:sz w:val="28"/>
          <w:szCs w:val="28"/>
          <w:lang w:val="uk-UA"/>
        </w:rPr>
        <w:t>-</w:t>
      </w:r>
      <w:r w:rsidRPr="0013740D">
        <w:rPr>
          <w:sz w:val="28"/>
          <w:szCs w:val="28"/>
          <w:lang w:val="uk-UA"/>
        </w:rPr>
        <w:tab/>
        <w:t>зменшення кислотності ґрунтів до оптимальної, підвищення їх родючості та стійкості протиерозійних процесів, перехід агропромислового виробництва на модель екологічно-безпечного розвитку;</w:t>
      </w:r>
    </w:p>
    <w:p w:rsidR="007F138A" w:rsidRPr="0013740D" w:rsidRDefault="007F138A" w:rsidP="007F138A">
      <w:pPr>
        <w:shd w:val="clear" w:color="auto" w:fill="FFFFFF"/>
        <w:tabs>
          <w:tab w:val="left" w:pos="709"/>
          <w:tab w:val="left" w:pos="1243"/>
        </w:tabs>
        <w:ind w:firstLine="567"/>
        <w:jc w:val="both"/>
        <w:rPr>
          <w:sz w:val="28"/>
          <w:szCs w:val="28"/>
          <w:lang w:val="uk-UA"/>
        </w:rPr>
      </w:pPr>
      <w:r w:rsidRPr="0013740D">
        <w:rPr>
          <w:sz w:val="28"/>
          <w:szCs w:val="28"/>
          <w:lang w:val="uk-UA"/>
        </w:rPr>
        <w:t>-</w:t>
      </w:r>
      <w:r w:rsidRPr="0013740D">
        <w:rPr>
          <w:sz w:val="28"/>
          <w:szCs w:val="28"/>
          <w:lang w:val="uk-UA"/>
        </w:rPr>
        <w:tab/>
        <w:t>зниження ризиків для здоров'я людей, пов'язаних із забрудненням водних об'єктів в місцях рекреаційного і оздоровчого водокористування, більш надійний захист населених пунктів та сільськогосподарських угідь від шкідливої дії води;</w:t>
      </w:r>
    </w:p>
    <w:p w:rsidR="007F138A" w:rsidRPr="0013740D" w:rsidRDefault="007F138A" w:rsidP="007F138A">
      <w:pPr>
        <w:widowControl w:val="0"/>
        <w:numPr>
          <w:ilvl w:val="0"/>
          <w:numId w:val="6"/>
        </w:numPr>
        <w:shd w:val="clear" w:color="auto" w:fill="FFFFFF"/>
        <w:tabs>
          <w:tab w:val="left" w:pos="1166"/>
        </w:tabs>
        <w:autoSpaceDE w:val="0"/>
        <w:autoSpaceDN w:val="0"/>
        <w:adjustRightInd w:val="0"/>
        <w:ind w:firstLine="567"/>
        <w:jc w:val="both"/>
        <w:rPr>
          <w:sz w:val="28"/>
          <w:szCs w:val="28"/>
          <w:lang w:val="uk-UA"/>
        </w:rPr>
      </w:pPr>
      <w:r w:rsidRPr="0013740D">
        <w:rPr>
          <w:sz w:val="28"/>
          <w:szCs w:val="28"/>
          <w:lang w:val="uk-UA"/>
        </w:rPr>
        <w:t>повсюдне дотримання нормативів екологічної безпеки атмосферного повітря;</w:t>
      </w:r>
    </w:p>
    <w:p w:rsidR="007F138A" w:rsidRPr="0013740D" w:rsidRDefault="007F138A" w:rsidP="007F138A">
      <w:pPr>
        <w:widowControl w:val="0"/>
        <w:numPr>
          <w:ilvl w:val="0"/>
          <w:numId w:val="6"/>
        </w:numPr>
        <w:shd w:val="clear" w:color="auto" w:fill="FFFFFF"/>
        <w:tabs>
          <w:tab w:val="left" w:pos="1166"/>
        </w:tabs>
        <w:autoSpaceDE w:val="0"/>
        <w:autoSpaceDN w:val="0"/>
        <w:adjustRightInd w:val="0"/>
        <w:spacing w:before="5"/>
        <w:ind w:firstLine="567"/>
        <w:jc w:val="both"/>
        <w:rPr>
          <w:sz w:val="28"/>
          <w:szCs w:val="28"/>
          <w:lang w:val="uk-UA"/>
        </w:rPr>
      </w:pPr>
      <w:r w:rsidRPr="0013740D">
        <w:rPr>
          <w:sz w:val="28"/>
          <w:szCs w:val="28"/>
          <w:lang w:val="uk-UA"/>
        </w:rPr>
        <w:t>ефективне загальне та спеціальне використання природних рослинних ресурсів;</w:t>
      </w:r>
    </w:p>
    <w:p w:rsidR="007F138A" w:rsidRPr="0013740D" w:rsidRDefault="007F138A" w:rsidP="007F138A">
      <w:pPr>
        <w:shd w:val="clear" w:color="auto" w:fill="FFFFFF"/>
        <w:tabs>
          <w:tab w:val="left" w:pos="709"/>
          <w:tab w:val="left" w:pos="1166"/>
        </w:tabs>
        <w:ind w:firstLine="567"/>
        <w:jc w:val="both"/>
        <w:rPr>
          <w:sz w:val="28"/>
          <w:szCs w:val="28"/>
          <w:lang w:val="uk-UA"/>
        </w:rPr>
      </w:pPr>
      <w:r w:rsidRPr="0013740D">
        <w:rPr>
          <w:sz w:val="28"/>
          <w:szCs w:val="28"/>
          <w:lang w:val="uk-UA"/>
        </w:rPr>
        <w:t>-</w:t>
      </w:r>
      <w:r w:rsidRPr="0013740D">
        <w:rPr>
          <w:sz w:val="28"/>
          <w:szCs w:val="28"/>
          <w:lang w:val="uk-UA"/>
        </w:rPr>
        <w:tab/>
        <w:t>створення реальних можливостей для формування регіональної екологічної мережі;</w:t>
      </w:r>
    </w:p>
    <w:p w:rsidR="007F138A" w:rsidRPr="0013740D" w:rsidRDefault="007F138A" w:rsidP="007F138A">
      <w:pPr>
        <w:shd w:val="clear" w:color="auto" w:fill="FFFFFF"/>
        <w:tabs>
          <w:tab w:val="left" w:pos="709"/>
        </w:tabs>
        <w:ind w:right="5" w:firstLine="567"/>
        <w:jc w:val="both"/>
        <w:rPr>
          <w:sz w:val="28"/>
          <w:szCs w:val="28"/>
          <w:lang w:val="uk-UA"/>
        </w:rPr>
      </w:pPr>
      <w:r w:rsidRPr="0013740D">
        <w:rPr>
          <w:sz w:val="28"/>
          <w:szCs w:val="28"/>
          <w:lang w:val="uk-UA"/>
        </w:rPr>
        <w:t>- досягнення умов екологічно безпечного поводження з відходами, розширення їх використання як вторинної сировини у господарській діяльності;</w:t>
      </w:r>
    </w:p>
    <w:p w:rsidR="007F138A" w:rsidRPr="0013740D" w:rsidRDefault="007F138A" w:rsidP="007F138A">
      <w:pPr>
        <w:shd w:val="clear" w:color="auto" w:fill="FFFFFF"/>
        <w:tabs>
          <w:tab w:val="left" w:pos="709"/>
          <w:tab w:val="left" w:pos="1282"/>
        </w:tabs>
        <w:ind w:right="5" w:firstLine="567"/>
        <w:jc w:val="both"/>
        <w:rPr>
          <w:sz w:val="28"/>
          <w:szCs w:val="28"/>
          <w:lang w:val="uk-UA"/>
        </w:rPr>
      </w:pPr>
      <w:r w:rsidRPr="0013740D">
        <w:rPr>
          <w:sz w:val="28"/>
          <w:szCs w:val="28"/>
          <w:lang w:val="uk-UA"/>
        </w:rPr>
        <w:t>-</w:t>
      </w:r>
      <w:r w:rsidRPr="0013740D">
        <w:rPr>
          <w:sz w:val="28"/>
          <w:szCs w:val="28"/>
          <w:lang w:val="uk-UA"/>
        </w:rPr>
        <w:tab/>
        <w:t>наближення екологічної освіти і виховання до вироблення у людей навиків гармонійного взаємовідношення з природою для забезпечення здорового і стабільного довкілля.</w:t>
      </w:r>
    </w:p>
    <w:p w:rsidR="007F138A" w:rsidRPr="0013740D" w:rsidRDefault="007F138A" w:rsidP="007F138A">
      <w:pPr>
        <w:shd w:val="clear" w:color="auto" w:fill="FFFFFF"/>
        <w:tabs>
          <w:tab w:val="left" w:pos="4954"/>
        </w:tabs>
        <w:ind w:firstLine="567"/>
        <w:jc w:val="both"/>
        <w:rPr>
          <w:sz w:val="28"/>
          <w:szCs w:val="28"/>
          <w:lang w:val="uk-UA"/>
        </w:rPr>
      </w:pPr>
      <w:r w:rsidRPr="0013740D">
        <w:rPr>
          <w:sz w:val="28"/>
          <w:szCs w:val="28"/>
          <w:lang w:val="uk-UA"/>
        </w:rPr>
        <w:t xml:space="preserve">В результаті виконання запропонованих заходів,  </w:t>
      </w:r>
      <w:r w:rsidR="00763A8E">
        <w:rPr>
          <w:sz w:val="28"/>
          <w:szCs w:val="28"/>
          <w:lang w:val="uk-UA"/>
        </w:rPr>
        <w:t>Н</w:t>
      </w:r>
      <w:r w:rsidRPr="0013740D">
        <w:rPr>
          <w:sz w:val="28"/>
          <w:szCs w:val="28"/>
          <w:lang w:val="uk-UA"/>
        </w:rPr>
        <w:t xml:space="preserve"> стане більш привабливим для інвестицій у виробничу та соціальну сфери, зокрема в індустрію туризму, відпочинку та оздоровленню людей, у виробництво і реалізацію екологічно чистих продуктів харчування. Поліпшення інвестиційного клімату позитивно позначиться на зайнятості населення.</w:t>
      </w:r>
    </w:p>
    <w:p w:rsidR="007F138A" w:rsidRPr="0013740D" w:rsidRDefault="007F138A" w:rsidP="007F138A">
      <w:pPr>
        <w:shd w:val="clear" w:color="auto" w:fill="FFFFFF"/>
        <w:tabs>
          <w:tab w:val="left" w:pos="4954"/>
        </w:tabs>
        <w:ind w:firstLine="567"/>
        <w:jc w:val="both"/>
        <w:rPr>
          <w:sz w:val="28"/>
          <w:szCs w:val="28"/>
          <w:lang w:val="uk-UA"/>
        </w:rPr>
      </w:pPr>
    </w:p>
    <w:p w:rsidR="007F138A" w:rsidRPr="0013740D" w:rsidRDefault="007F138A" w:rsidP="009E5889">
      <w:pPr>
        <w:shd w:val="clear" w:color="auto" w:fill="FFFFFF"/>
        <w:tabs>
          <w:tab w:val="left" w:pos="4954"/>
        </w:tabs>
        <w:jc w:val="both"/>
        <w:rPr>
          <w:lang w:val="uk-UA"/>
        </w:rPr>
      </w:pPr>
      <w:r w:rsidRPr="0013740D">
        <w:rPr>
          <w:sz w:val="28"/>
          <w:szCs w:val="28"/>
          <w:lang w:val="uk-UA"/>
        </w:rPr>
        <w:t xml:space="preserve">Секретар міської ради </w:t>
      </w:r>
      <w:r w:rsidRPr="0013740D">
        <w:rPr>
          <w:sz w:val="28"/>
          <w:szCs w:val="28"/>
          <w:lang w:val="uk-UA"/>
        </w:rPr>
        <w:tab/>
      </w:r>
      <w:r w:rsidRPr="0013740D">
        <w:rPr>
          <w:sz w:val="28"/>
          <w:szCs w:val="28"/>
          <w:lang w:val="uk-UA"/>
        </w:rPr>
        <w:tab/>
      </w:r>
      <w:r w:rsidRPr="0013740D">
        <w:rPr>
          <w:sz w:val="28"/>
          <w:szCs w:val="28"/>
          <w:lang w:val="uk-UA"/>
        </w:rPr>
        <w:tab/>
      </w:r>
      <w:r w:rsidR="009E5889">
        <w:rPr>
          <w:sz w:val="28"/>
          <w:szCs w:val="28"/>
          <w:lang w:val="uk-UA"/>
        </w:rPr>
        <w:t xml:space="preserve">                             Вадим РОШКА</w:t>
      </w:r>
    </w:p>
    <w:p w:rsidR="007F138A" w:rsidRPr="0013740D" w:rsidRDefault="007F138A" w:rsidP="007F138A">
      <w:pPr>
        <w:rPr>
          <w:lang w:val="uk-UA"/>
        </w:rPr>
      </w:pPr>
    </w:p>
    <w:p w:rsidR="007F138A" w:rsidRPr="0013740D" w:rsidRDefault="007F138A" w:rsidP="007F138A">
      <w:pPr>
        <w:rPr>
          <w:lang w:val="uk-UA"/>
        </w:rPr>
      </w:pPr>
    </w:p>
    <w:p w:rsidR="007F138A" w:rsidRPr="0013740D" w:rsidRDefault="007F138A" w:rsidP="007F138A">
      <w:pPr>
        <w:rPr>
          <w:lang w:val="uk-UA"/>
        </w:rPr>
      </w:pPr>
    </w:p>
    <w:p w:rsidR="007F138A" w:rsidRPr="0013740D" w:rsidRDefault="007F138A" w:rsidP="007F138A">
      <w:pPr>
        <w:jc w:val="right"/>
        <w:rPr>
          <w:szCs w:val="24"/>
          <w:lang w:val="uk-UA"/>
        </w:rPr>
        <w:sectPr w:rsidR="007F138A" w:rsidRPr="0013740D" w:rsidSect="00351476">
          <w:pgSz w:w="11906" w:h="16838"/>
          <w:pgMar w:top="340" w:right="397" w:bottom="340" w:left="1440" w:header="709" w:footer="709" w:gutter="0"/>
          <w:cols w:space="708"/>
          <w:docGrid w:linePitch="360"/>
        </w:sectPr>
      </w:pPr>
    </w:p>
    <w:p w:rsidR="007F138A" w:rsidRPr="0013740D" w:rsidRDefault="007F138A" w:rsidP="007F138A">
      <w:pPr>
        <w:jc w:val="right"/>
        <w:rPr>
          <w:szCs w:val="24"/>
          <w:lang w:val="uk-UA"/>
        </w:rPr>
      </w:pPr>
      <w:r w:rsidRPr="0013740D">
        <w:rPr>
          <w:szCs w:val="24"/>
          <w:lang w:val="uk-UA"/>
        </w:rPr>
        <w:lastRenderedPageBreak/>
        <w:t xml:space="preserve">Додаток до програми </w:t>
      </w:r>
    </w:p>
    <w:p w:rsidR="007F138A" w:rsidRPr="0013740D" w:rsidRDefault="007F138A" w:rsidP="007F138A">
      <w:pPr>
        <w:jc w:val="right"/>
        <w:rPr>
          <w:szCs w:val="24"/>
          <w:lang w:val="uk-UA"/>
        </w:rPr>
      </w:pPr>
      <w:r w:rsidRPr="0013740D">
        <w:rPr>
          <w:szCs w:val="24"/>
          <w:lang w:val="uk-UA"/>
        </w:rPr>
        <w:t xml:space="preserve">з охорони довкілля та раціонального використання </w:t>
      </w:r>
    </w:p>
    <w:p w:rsidR="007F138A" w:rsidRPr="0013740D" w:rsidRDefault="007F138A" w:rsidP="007F138A">
      <w:pPr>
        <w:jc w:val="right"/>
        <w:rPr>
          <w:szCs w:val="24"/>
          <w:lang w:val="uk-UA"/>
        </w:rPr>
      </w:pPr>
      <w:r w:rsidRPr="0013740D">
        <w:rPr>
          <w:szCs w:val="24"/>
          <w:lang w:val="uk-UA"/>
        </w:rPr>
        <w:t>природних ресурсів "Екологія" на 201</w:t>
      </w:r>
      <w:r w:rsidR="00763A8E">
        <w:rPr>
          <w:szCs w:val="24"/>
          <w:lang w:val="uk-UA"/>
        </w:rPr>
        <w:t>8</w:t>
      </w:r>
      <w:r w:rsidRPr="0013740D">
        <w:rPr>
          <w:szCs w:val="24"/>
          <w:lang w:val="uk-UA"/>
        </w:rPr>
        <w:t>-201</w:t>
      </w:r>
      <w:r w:rsidR="00763A8E">
        <w:rPr>
          <w:szCs w:val="24"/>
          <w:lang w:val="uk-UA"/>
        </w:rPr>
        <w:t>9</w:t>
      </w:r>
    </w:p>
    <w:p w:rsidR="007F138A" w:rsidRPr="0013740D" w:rsidRDefault="007F138A" w:rsidP="007F138A">
      <w:pPr>
        <w:jc w:val="center"/>
        <w:rPr>
          <w:sz w:val="28"/>
          <w:szCs w:val="28"/>
          <w:lang w:val="uk-UA"/>
        </w:rPr>
      </w:pPr>
    </w:p>
    <w:p w:rsidR="007F138A" w:rsidRPr="006E710F" w:rsidRDefault="007F138A" w:rsidP="007F138A">
      <w:pPr>
        <w:jc w:val="center"/>
        <w:rPr>
          <w:szCs w:val="24"/>
          <w:lang w:val="uk-UA"/>
        </w:rPr>
      </w:pPr>
      <w:r w:rsidRPr="006E710F">
        <w:rPr>
          <w:szCs w:val="24"/>
          <w:lang w:val="uk-UA"/>
        </w:rPr>
        <w:t>Перелік основних природоохоронних заходів</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92"/>
        <w:gridCol w:w="3577"/>
        <w:gridCol w:w="1134"/>
        <w:gridCol w:w="992"/>
        <w:gridCol w:w="850"/>
        <w:gridCol w:w="968"/>
        <w:gridCol w:w="993"/>
        <w:gridCol w:w="926"/>
        <w:gridCol w:w="2410"/>
        <w:gridCol w:w="3634"/>
      </w:tblGrid>
      <w:tr w:rsidR="00005B49" w:rsidRPr="006E710F" w:rsidTr="006E710F">
        <w:tc>
          <w:tcPr>
            <w:tcW w:w="392" w:type="dxa"/>
            <w:vMerge w:val="restart"/>
            <w:vAlign w:val="center"/>
          </w:tcPr>
          <w:p w:rsidR="00005B49" w:rsidRPr="006E710F" w:rsidRDefault="00005B49" w:rsidP="007F138A">
            <w:pPr>
              <w:shd w:val="clear" w:color="auto" w:fill="FFFFFF"/>
              <w:ind w:left="-142" w:right="-108"/>
              <w:jc w:val="center"/>
              <w:rPr>
                <w:szCs w:val="24"/>
                <w:lang w:val="uk-UA"/>
              </w:rPr>
            </w:pPr>
            <w:r w:rsidRPr="006E710F">
              <w:rPr>
                <w:szCs w:val="24"/>
                <w:lang w:val="uk-UA"/>
              </w:rPr>
              <w:t>№</w:t>
            </w:r>
          </w:p>
          <w:p w:rsidR="00005B49" w:rsidRPr="006E710F" w:rsidRDefault="00005B49" w:rsidP="007F138A">
            <w:pPr>
              <w:shd w:val="clear" w:color="auto" w:fill="FFFFFF"/>
              <w:ind w:left="-142" w:right="-108"/>
              <w:jc w:val="center"/>
              <w:rPr>
                <w:szCs w:val="24"/>
                <w:lang w:val="uk-UA"/>
              </w:rPr>
            </w:pPr>
            <w:r w:rsidRPr="006E710F">
              <w:rPr>
                <w:szCs w:val="24"/>
                <w:lang w:val="uk-UA"/>
              </w:rPr>
              <w:t>п\п</w:t>
            </w:r>
          </w:p>
        </w:tc>
        <w:tc>
          <w:tcPr>
            <w:tcW w:w="3577" w:type="dxa"/>
            <w:vMerge w:val="restart"/>
            <w:vAlign w:val="center"/>
          </w:tcPr>
          <w:p w:rsidR="00005B49" w:rsidRPr="006E710F" w:rsidRDefault="00005B49" w:rsidP="007F138A">
            <w:pPr>
              <w:shd w:val="clear" w:color="auto" w:fill="FFFFFF"/>
              <w:ind w:right="-68"/>
              <w:jc w:val="center"/>
              <w:rPr>
                <w:szCs w:val="24"/>
                <w:lang w:val="uk-UA"/>
              </w:rPr>
            </w:pPr>
            <w:r w:rsidRPr="006E710F">
              <w:rPr>
                <w:szCs w:val="24"/>
                <w:lang w:val="uk-UA"/>
              </w:rPr>
              <w:t>Найменування заходів і завдань</w:t>
            </w:r>
          </w:p>
        </w:tc>
        <w:tc>
          <w:tcPr>
            <w:tcW w:w="1134" w:type="dxa"/>
            <w:vMerge w:val="restart"/>
            <w:vAlign w:val="center"/>
          </w:tcPr>
          <w:p w:rsidR="00005B49" w:rsidRPr="006E710F" w:rsidRDefault="00005B49" w:rsidP="007F138A">
            <w:pPr>
              <w:shd w:val="clear" w:color="auto" w:fill="FFFFFF"/>
              <w:ind w:left="3"/>
              <w:jc w:val="center"/>
              <w:rPr>
                <w:szCs w:val="24"/>
                <w:lang w:val="uk-UA"/>
              </w:rPr>
            </w:pPr>
            <w:r w:rsidRPr="006E710F">
              <w:rPr>
                <w:szCs w:val="24"/>
                <w:lang w:val="uk-UA"/>
              </w:rPr>
              <w:t xml:space="preserve">орієнтовна вартість заходу, </w:t>
            </w:r>
            <w:proofErr w:type="spellStart"/>
            <w:r w:rsidRPr="006E710F">
              <w:rPr>
                <w:szCs w:val="24"/>
                <w:lang w:val="uk-UA"/>
              </w:rPr>
              <w:t>тис.грн</w:t>
            </w:r>
            <w:proofErr w:type="spellEnd"/>
            <w:r w:rsidRPr="006E710F">
              <w:rPr>
                <w:szCs w:val="24"/>
                <w:lang w:val="uk-UA"/>
              </w:rPr>
              <w:t>.</w:t>
            </w:r>
          </w:p>
        </w:tc>
        <w:tc>
          <w:tcPr>
            <w:tcW w:w="4729" w:type="dxa"/>
            <w:gridSpan w:val="5"/>
            <w:vAlign w:val="center"/>
          </w:tcPr>
          <w:p w:rsidR="00005B49" w:rsidRPr="006E710F" w:rsidRDefault="00005B49" w:rsidP="007F138A">
            <w:pPr>
              <w:ind w:left="-124" w:right="-108"/>
              <w:jc w:val="center"/>
              <w:rPr>
                <w:szCs w:val="24"/>
                <w:lang w:val="uk-UA"/>
              </w:rPr>
            </w:pPr>
            <w:r w:rsidRPr="006E710F">
              <w:rPr>
                <w:szCs w:val="24"/>
                <w:lang w:val="uk-UA"/>
              </w:rPr>
              <w:t>В тому числі</w:t>
            </w:r>
          </w:p>
        </w:tc>
        <w:tc>
          <w:tcPr>
            <w:tcW w:w="2410" w:type="dxa"/>
            <w:vMerge w:val="restart"/>
            <w:vAlign w:val="center"/>
          </w:tcPr>
          <w:p w:rsidR="00005B49" w:rsidRPr="006E710F" w:rsidRDefault="00005B49" w:rsidP="007F138A">
            <w:pPr>
              <w:shd w:val="clear" w:color="auto" w:fill="FFFFFF"/>
              <w:jc w:val="center"/>
              <w:rPr>
                <w:szCs w:val="24"/>
                <w:lang w:val="uk-UA"/>
              </w:rPr>
            </w:pPr>
            <w:r w:rsidRPr="006E710F">
              <w:rPr>
                <w:szCs w:val="24"/>
                <w:lang w:val="uk-UA"/>
              </w:rPr>
              <w:t>Відповідальний</w:t>
            </w:r>
          </w:p>
          <w:p w:rsidR="00005B49" w:rsidRPr="006E710F" w:rsidRDefault="00005B49" w:rsidP="007F138A">
            <w:pPr>
              <w:shd w:val="clear" w:color="auto" w:fill="FFFFFF"/>
              <w:jc w:val="center"/>
              <w:rPr>
                <w:szCs w:val="24"/>
                <w:lang w:val="uk-UA"/>
              </w:rPr>
            </w:pPr>
            <w:r w:rsidRPr="006E710F">
              <w:rPr>
                <w:szCs w:val="24"/>
                <w:lang w:val="uk-UA"/>
              </w:rPr>
              <w:t>за реалізацію</w:t>
            </w:r>
          </w:p>
          <w:p w:rsidR="00005B49" w:rsidRPr="006E710F" w:rsidRDefault="00005B49" w:rsidP="007F138A">
            <w:pPr>
              <w:shd w:val="clear" w:color="auto" w:fill="FFFFFF"/>
              <w:jc w:val="center"/>
              <w:rPr>
                <w:szCs w:val="24"/>
                <w:lang w:val="uk-UA"/>
              </w:rPr>
            </w:pPr>
            <w:r w:rsidRPr="006E710F">
              <w:rPr>
                <w:szCs w:val="24"/>
                <w:lang w:val="uk-UA"/>
              </w:rPr>
              <w:t>заходу</w:t>
            </w:r>
          </w:p>
          <w:p w:rsidR="00005B49" w:rsidRPr="006E710F" w:rsidRDefault="00005B49" w:rsidP="007F138A">
            <w:pPr>
              <w:shd w:val="clear" w:color="auto" w:fill="FFFFFF"/>
              <w:jc w:val="center"/>
              <w:rPr>
                <w:szCs w:val="24"/>
                <w:lang w:val="uk-UA"/>
              </w:rPr>
            </w:pPr>
          </w:p>
          <w:p w:rsidR="00005B49" w:rsidRPr="006E710F" w:rsidRDefault="00005B49" w:rsidP="007F138A">
            <w:pPr>
              <w:shd w:val="clear" w:color="auto" w:fill="FFFFFF"/>
              <w:jc w:val="center"/>
              <w:rPr>
                <w:szCs w:val="24"/>
                <w:lang w:val="uk-UA"/>
              </w:rPr>
            </w:pPr>
          </w:p>
        </w:tc>
        <w:tc>
          <w:tcPr>
            <w:tcW w:w="3634" w:type="dxa"/>
            <w:vMerge w:val="restart"/>
            <w:vAlign w:val="center"/>
          </w:tcPr>
          <w:p w:rsidR="00005B49" w:rsidRPr="006E710F" w:rsidRDefault="00005B49" w:rsidP="007F138A">
            <w:pPr>
              <w:shd w:val="clear" w:color="auto" w:fill="FFFFFF"/>
              <w:jc w:val="center"/>
              <w:rPr>
                <w:szCs w:val="24"/>
                <w:lang w:val="uk-UA"/>
              </w:rPr>
            </w:pPr>
            <w:r w:rsidRPr="006E710F">
              <w:rPr>
                <w:szCs w:val="24"/>
                <w:lang w:val="uk-UA"/>
              </w:rPr>
              <w:t>Очікуваний</w:t>
            </w:r>
          </w:p>
          <w:p w:rsidR="00005B49" w:rsidRPr="006E710F" w:rsidRDefault="00005B49" w:rsidP="007F138A">
            <w:pPr>
              <w:shd w:val="clear" w:color="auto" w:fill="FFFFFF"/>
              <w:jc w:val="center"/>
              <w:rPr>
                <w:szCs w:val="24"/>
                <w:lang w:val="uk-UA"/>
              </w:rPr>
            </w:pPr>
            <w:r w:rsidRPr="006E710F">
              <w:rPr>
                <w:szCs w:val="24"/>
                <w:lang w:val="uk-UA"/>
              </w:rPr>
              <w:t>результат</w:t>
            </w:r>
          </w:p>
          <w:p w:rsidR="00005B49" w:rsidRPr="006E710F" w:rsidRDefault="00005B49" w:rsidP="007F138A">
            <w:pPr>
              <w:shd w:val="clear" w:color="auto" w:fill="FFFFFF"/>
              <w:jc w:val="center"/>
              <w:rPr>
                <w:szCs w:val="24"/>
                <w:lang w:val="uk-UA"/>
              </w:rPr>
            </w:pPr>
          </w:p>
          <w:p w:rsidR="00005B49" w:rsidRPr="006E710F" w:rsidRDefault="00005B49" w:rsidP="007F138A">
            <w:pPr>
              <w:shd w:val="clear" w:color="auto" w:fill="FFFFFF"/>
              <w:jc w:val="center"/>
              <w:rPr>
                <w:szCs w:val="24"/>
                <w:lang w:val="uk-UA"/>
              </w:rPr>
            </w:pPr>
          </w:p>
        </w:tc>
      </w:tr>
      <w:tr w:rsidR="00005B49" w:rsidRPr="006E710F" w:rsidTr="006E710F">
        <w:tc>
          <w:tcPr>
            <w:tcW w:w="392" w:type="dxa"/>
            <w:vMerge/>
          </w:tcPr>
          <w:p w:rsidR="00005B49" w:rsidRPr="006E710F" w:rsidRDefault="00005B49" w:rsidP="007F138A">
            <w:pPr>
              <w:ind w:left="-142" w:right="-108"/>
              <w:jc w:val="center"/>
              <w:rPr>
                <w:szCs w:val="24"/>
                <w:lang w:val="uk-UA"/>
              </w:rPr>
            </w:pPr>
          </w:p>
        </w:tc>
        <w:tc>
          <w:tcPr>
            <w:tcW w:w="3577" w:type="dxa"/>
            <w:vMerge/>
          </w:tcPr>
          <w:p w:rsidR="00005B49" w:rsidRPr="006E710F" w:rsidRDefault="00005B49" w:rsidP="007F138A">
            <w:pPr>
              <w:ind w:right="-68"/>
              <w:jc w:val="center"/>
              <w:rPr>
                <w:szCs w:val="24"/>
                <w:lang w:val="uk-UA"/>
              </w:rPr>
            </w:pPr>
          </w:p>
        </w:tc>
        <w:tc>
          <w:tcPr>
            <w:tcW w:w="1134" w:type="dxa"/>
            <w:vMerge/>
          </w:tcPr>
          <w:p w:rsidR="00005B49" w:rsidRPr="006E710F" w:rsidRDefault="00005B49" w:rsidP="007F138A">
            <w:pPr>
              <w:jc w:val="center"/>
              <w:rPr>
                <w:szCs w:val="24"/>
                <w:lang w:val="uk-UA"/>
              </w:rPr>
            </w:pPr>
          </w:p>
        </w:tc>
        <w:tc>
          <w:tcPr>
            <w:tcW w:w="992" w:type="dxa"/>
            <w:vAlign w:val="center"/>
          </w:tcPr>
          <w:p w:rsidR="00005B49" w:rsidRPr="006E710F" w:rsidRDefault="00005B49" w:rsidP="007F138A">
            <w:pPr>
              <w:shd w:val="clear" w:color="auto" w:fill="FFFFFF"/>
              <w:ind w:left="-124" w:right="-108"/>
              <w:jc w:val="center"/>
              <w:rPr>
                <w:szCs w:val="24"/>
                <w:lang w:val="uk-UA"/>
              </w:rPr>
            </w:pPr>
            <w:proofErr w:type="spellStart"/>
            <w:r w:rsidRPr="006E710F">
              <w:rPr>
                <w:szCs w:val="24"/>
                <w:lang w:val="uk-UA"/>
              </w:rPr>
              <w:t>держ</w:t>
            </w:r>
            <w:proofErr w:type="spellEnd"/>
            <w:r w:rsidRPr="006E710F">
              <w:rPr>
                <w:szCs w:val="24"/>
                <w:lang w:val="uk-UA"/>
              </w:rPr>
              <w:t>. бюджет</w:t>
            </w:r>
          </w:p>
        </w:tc>
        <w:tc>
          <w:tcPr>
            <w:tcW w:w="850" w:type="dxa"/>
            <w:vAlign w:val="center"/>
          </w:tcPr>
          <w:p w:rsidR="00005B49" w:rsidRPr="006E710F" w:rsidRDefault="00005B49" w:rsidP="007F138A">
            <w:pPr>
              <w:shd w:val="clear" w:color="auto" w:fill="FFFFFF"/>
              <w:ind w:left="-124" w:right="-108"/>
              <w:jc w:val="center"/>
              <w:rPr>
                <w:szCs w:val="24"/>
                <w:lang w:val="uk-UA"/>
              </w:rPr>
            </w:pPr>
            <w:r w:rsidRPr="006E710F">
              <w:rPr>
                <w:szCs w:val="24"/>
                <w:lang w:val="uk-UA"/>
              </w:rPr>
              <w:t>обл.  бюджет</w:t>
            </w:r>
          </w:p>
        </w:tc>
        <w:tc>
          <w:tcPr>
            <w:tcW w:w="968" w:type="dxa"/>
            <w:vAlign w:val="center"/>
          </w:tcPr>
          <w:p w:rsidR="00005B49" w:rsidRPr="006E710F" w:rsidRDefault="00005B49" w:rsidP="007F138A">
            <w:pPr>
              <w:shd w:val="clear" w:color="auto" w:fill="FFFFFF"/>
              <w:ind w:left="-124" w:right="-108"/>
              <w:jc w:val="center"/>
              <w:rPr>
                <w:szCs w:val="24"/>
                <w:lang w:val="uk-UA"/>
              </w:rPr>
            </w:pPr>
            <w:proofErr w:type="spellStart"/>
            <w:r w:rsidRPr="006E710F">
              <w:rPr>
                <w:szCs w:val="24"/>
                <w:lang w:val="uk-UA"/>
              </w:rPr>
              <w:t>міськ</w:t>
            </w:r>
            <w:proofErr w:type="spellEnd"/>
            <w:r w:rsidRPr="006E710F">
              <w:rPr>
                <w:szCs w:val="24"/>
                <w:lang w:val="uk-UA"/>
              </w:rPr>
              <w:t>. бюджет</w:t>
            </w:r>
          </w:p>
        </w:tc>
        <w:tc>
          <w:tcPr>
            <w:tcW w:w="993" w:type="dxa"/>
            <w:vAlign w:val="center"/>
          </w:tcPr>
          <w:p w:rsidR="00005B49" w:rsidRPr="006E710F" w:rsidRDefault="00005B49" w:rsidP="007F138A">
            <w:pPr>
              <w:shd w:val="clear" w:color="auto" w:fill="FFFFFF"/>
              <w:ind w:left="-124" w:right="-108"/>
              <w:jc w:val="center"/>
              <w:rPr>
                <w:szCs w:val="24"/>
                <w:lang w:val="uk-UA"/>
              </w:rPr>
            </w:pPr>
            <w:r w:rsidRPr="006E710F">
              <w:rPr>
                <w:szCs w:val="24"/>
                <w:lang w:val="uk-UA"/>
              </w:rPr>
              <w:t>кошти</w:t>
            </w:r>
          </w:p>
          <w:p w:rsidR="00005B49" w:rsidRPr="006E710F" w:rsidRDefault="00005B49" w:rsidP="007F138A">
            <w:pPr>
              <w:shd w:val="clear" w:color="auto" w:fill="FFFFFF"/>
              <w:ind w:left="-124" w:right="-108"/>
              <w:jc w:val="center"/>
              <w:rPr>
                <w:szCs w:val="24"/>
                <w:lang w:val="uk-UA"/>
              </w:rPr>
            </w:pPr>
            <w:r w:rsidRPr="006E710F">
              <w:rPr>
                <w:szCs w:val="24"/>
                <w:lang w:val="uk-UA"/>
              </w:rPr>
              <w:t>підприємств</w:t>
            </w:r>
          </w:p>
        </w:tc>
        <w:tc>
          <w:tcPr>
            <w:tcW w:w="926" w:type="dxa"/>
            <w:vAlign w:val="center"/>
          </w:tcPr>
          <w:p w:rsidR="00005B49" w:rsidRPr="006E710F" w:rsidRDefault="00005B49" w:rsidP="007F138A">
            <w:pPr>
              <w:shd w:val="clear" w:color="auto" w:fill="FFFFFF"/>
              <w:ind w:left="-124" w:right="-108"/>
              <w:jc w:val="center"/>
              <w:rPr>
                <w:szCs w:val="24"/>
                <w:lang w:val="uk-UA"/>
              </w:rPr>
            </w:pPr>
            <w:r w:rsidRPr="006E710F">
              <w:rPr>
                <w:szCs w:val="24"/>
                <w:lang w:val="uk-UA"/>
              </w:rPr>
              <w:t>Інші</w:t>
            </w:r>
          </w:p>
        </w:tc>
        <w:tc>
          <w:tcPr>
            <w:tcW w:w="2410" w:type="dxa"/>
            <w:vMerge/>
          </w:tcPr>
          <w:p w:rsidR="00005B49" w:rsidRPr="006E710F" w:rsidRDefault="00005B49" w:rsidP="007F138A">
            <w:pPr>
              <w:jc w:val="center"/>
              <w:rPr>
                <w:szCs w:val="24"/>
                <w:lang w:val="uk-UA"/>
              </w:rPr>
            </w:pPr>
          </w:p>
        </w:tc>
        <w:tc>
          <w:tcPr>
            <w:tcW w:w="3634" w:type="dxa"/>
            <w:vMerge/>
          </w:tcPr>
          <w:p w:rsidR="00005B49" w:rsidRPr="006E710F" w:rsidRDefault="00005B49" w:rsidP="007F138A">
            <w:pPr>
              <w:jc w:val="center"/>
              <w:rPr>
                <w:szCs w:val="24"/>
                <w:lang w:val="uk-UA"/>
              </w:rPr>
            </w:pPr>
          </w:p>
        </w:tc>
      </w:tr>
      <w:tr w:rsidR="00005B49" w:rsidRPr="006E710F" w:rsidTr="006E710F">
        <w:tc>
          <w:tcPr>
            <w:tcW w:w="392" w:type="dxa"/>
          </w:tcPr>
          <w:p w:rsidR="00005B49" w:rsidRPr="006E710F" w:rsidRDefault="00005B49" w:rsidP="007F138A">
            <w:pPr>
              <w:shd w:val="clear" w:color="auto" w:fill="FFFFFF"/>
              <w:ind w:left="-142" w:right="-108"/>
              <w:jc w:val="center"/>
              <w:rPr>
                <w:szCs w:val="24"/>
                <w:lang w:val="uk-UA"/>
              </w:rPr>
            </w:pPr>
            <w:r w:rsidRPr="006E710F">
              <w:rPr>
                <w:szCs w:val="24"/>
                <w:lang w:val="uk-UA"/>
              </w:rPr>
              <w:t>1</w:t>
            </w:r>
          </w:p>
        </w:tc>
        <w:tc>
          <w:tcPr>
            <w:tcW w:w="3577" w:type="dxa"/>
          </w:tcPr>
          <w:p w:rsidR="00005B49" w:rsidRPr="006E710F" w:rsidRDefault="00005B49" w:rsidP="007F138A">
            <w:pPr>
              <w:shd w:val="clear" w:color="auto" w:fill="FFFFFF"/>
              <w:ind w:right="-68"/>
              <w:jc w:val="center"/>
              <w:rPr>
                <w:szCs w:val="24"/>
                <w:lang w:val="uk-UA"/>
              </w:rPr>
            </w:pPr>
            <w:r w:rsidRPr="006E710F">
              <w:rPr>
                <w:szCs w:val="24"/>
                <w:lang w:val="uk-UA"/>
              </w:rPr>
              <w:t>2</w:t>
            </w:r>
          </w:p>
        </w:tc>
        <w:tc>
          <w:tcPr>
            <w:tcW w:w="1134" w:type="dxa"/>
          </w:tcPr>
          <w:p w:rsidR="00005B49" w:rsidRPr="006E710F" w:rsidRDefault="00005B49" w:rsidP="007F138A">
            <w:pPr>
              <w:shd w:val="clear" w:color="auto" w:fill="FFFFFF"/>
              <w:ind w:left="3"/>
              <w:jc w:val="center"/>
              <w:rPr>
                <w:szCs w:val="24"/>
                <w:lang w:val="uk-UA"/>
              </w:rPr>
            </w:pPr>
            <w:r w:rsidRPr="006E710F">
              <w:rPr>
                <w:szCs w:val="24"/>
                <w:lang w:val="uk-UA"/>
              </w:rPr>
              <w:t>4</w:t>
            </w:r>
          </w:p>
        </w:tc>
        <w:tc>
          <w:tcPr>
            <w:tcW w:w="992" w:type="dxa"/>
          </w:tcPr>
          <w:p w:rsidR="00005B49" w:rsidRPr="006E710F" w:rsidRDefault="00005B49" w:rsidP="007F138A">
            <w:pPr>
              <w:shd w:val="clear" w:color="auto" w:fill="FFFFFF"/>
              <w:ind w:left="-124" w:right="-108"/>
              <w:jc w:val="center"/>
              <w:rPr>
                <w:szCs w:val="24"/>
                <w:lang w:val="uk-UA"/>
              </w:rPr>
            </w:pPr>
            <w:r w:rsidRPr="006E710F">
              <w:rPr>
                <w:szCs w:val="24"/>
                <w:lang w:val="uk-UA"/>
              </w:rPr>
              <w:t>5</w:t>
            </w:r>
          </w:p>
        </w:tc>
        <w:tc>
          <w:tcPr>
            <w:tcW w:w="850" w:type="dxa"/>
          </w:tcPr>
          <w:p w:rsidR="00005B49" w:rsidRPr="006E710F" w:rsidRDefault="00005B49" w:rsidP="007F138A">
            <w:pPr>
              <w:shd w:val="clear" w:color="auto" w:fill="FFFFFF"/>
              <w:ind w:left="-124" w:right="-108"/>
              <w:jc w:val="center"/>
              <w:rPr>
                <w:szCs w:val="24"/>
                <w:lang w:val="uk-UA"/>
              </w:rPr>
            </w:pPr>
            <w:r w:rsidRPr="006E710F">
              <w:rPr>
                <w:szCs w:val="24"/>
                <w:lang w:val="uk-UA"/>
              </w:rPr>
              <w:t>6</w:t>
            </w:r>
          </w:p>
        </w:tc>
        <w:tc>
          <w:tcPr>
            <w:tcW w:w="968" w:type="dxa"/>
          </w:tcPr>
          <w:p w:rsidR="00005B49" w:rsidRPr="006E710F" w:rsidRDefault="00005B49" w:rsidP="007F138A">
            <w:pPr>
              <w:shd w:val="clear" w:color="auto" w:fill="FFFFFF"/>
              <w:ind w:left="-124" w:right="-108"/>
              <w:jc w:val="center"/>
              <w:rPr>
                <w:szCs w:val="24"/>
                <w:lang w:val="uk-UA"/>
              </w:rPr>
            </w:pPr>
            <w:r w:rsidRPr="006E710F">
              <w:rPr>
                <w:szCs w:val="24"/>
                <w:lang w:val="uk-UA"/>
              </w:rPr>
              <w:t>7</w:t>
            </w:r>
          </w:p>
        </w:tc>
        <w:tc>
          <w:tcPr>
            <w:tcW w:w="993" w:type="dxa"/>
          </w:tcPr>
          <w:p w:rsidR="00005B49" w:rsidRPr="006E710F" w:rsidRDefault="00005B49" w:rsidP="007F138A">
            <w:pPr>
              <w:shd w:val="clear" w:color="auto" w:fill="FFFFFF"/>
              <w:ind w:left="-124" w:right="-108"/>
              <w:jc w:val="center"/>
              <w:rPr>
                <w:szCs w:val="24"/>
                <w:lang w:val="uk-UA"/>
              </w:rPr>
            </w:pPr>
            <w:r w:rsidRPr="006E710F">
              <w:rPr>
                <w:szCs w:val="24"/>
                <w:lang w:val="uk-UA"/>
              </w:rPr>
              <w:t>8</w:t>
            </w:r>
          </w:p>
        </w:tc>
        <w:tc>
          <w:tcPr>
            <w:tcW w:w="926" w:type="dxa"/>
          </w:tcPr>
          <w:p w:rsidR="00005B49" w:rsidRPr="006E710F" w:rsidRDefault="00005B49" w:rsidP="007F138A">
            <w:pPr>
              <w:shd w:val="clear" w:color="auto" w:fill="FFFFFF"/>
              <w:ind w:left="-124" w:right="-108"/>
              <w:jc w:val="center"/>
              <w:rPr>
                <w:szCs w:val="24"/>
                <w:lang w:val="uk-UA"/>
              </w:rPr>
            </w:pPr>
            <w:r w:rsidRPr="006E710F">
              <w:rPr>
                <w:szCs w:val="24"/>
                <w:lang w:val="uk-UA"/>
              </w:rPr>
              <w:t>9</w:t>
            </w:r>
          </w:p>
        </w:tc>
        <w:tc>
          <w:tcPr>
            <w:tcW w:w="2410" w:type="dxa"/>
          </w:tcPr>
          <w:p w:rsidR="00005B49" w:rsidRPr="006E710F" w:rsidRDefault="00005B49" w:rsidP="007F138A">
            <w:pPr>
              <w:shd w:val="clear" w:color="auto" w:fill="FFFFFF"/>
              <w:jc w:val="center"/>
              <w:rPr>
                <w:szCs w:val="24"/>
                <w:lang w:val="uk-UA"/>
              </w:rPr>
            </w:pPr>
            <w:r w:rsidRPr="006E710F">
              <w:rPr>
                <w:szCs w:val="24"/>
                <w:lang w:val="uk-UA"/>
              </w:rPr>
              <w:t>10</w:t>
            </w:r>
          </w:p>
        </w:tc>
        <w:tc>
          <w:tcPr>
            <w:tcW w:w="3634" w:type="dxa"/>
          </w:tcPr>
          <w:p w:rsidR="00005B49" w:rsidRPr="006E710F" w:rsidRDefault="00005B49" w:rsidP="007F138A">
            <w:pPr>
              <w:shd w:val="clear" w:color="auto" w:fill="FFFFFF"/>
              <w:ind w:left="43"/>
              <w:jc w:val="center"/>
              <w:rPr>
                <w:szCs w:val="24"/>
                <w:lang w:val="uk-UA"/>
              </w:rPr>
            </w:pPr>
            <w:r w:rsidRPr="006E710F">
              <w:rPr>
                <w:szCs w:val="24"/>
                <w:lang w:val="uk-UA"/>
              </w:rPr>
              <w:t>11</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p>
        </w:tc>
        <w:tc>
          <w:tcPr>
            <w:tcW w:w="3577" w:type="dxa"/>
          </w:tcPr>
          <w:p w:rsidR="00506D2D" w:rsidRPr="006E710F" w:rsidRDefault="00506D2D" w:rsidP="007F138A">
            <w:pPr>
              <w:shd w:val="clear" w:color="auto" w:fill="FFFFFF"/>
              <w:ind w:right="-68"/>
              <w:jc w:val="center"/>
              <w:rPr>
                <w:szCs w:val="24"/>
                <w:lang w:val="uk-UA"/>
              </w:rPr>
            </w:pPr>
            <w:r>
              <w:rPr>
                <w:szCs w:val="24"/>
                <w:lang w:val="uk-UA"/>
              </w:rPr>
              <w:t>Розроблення проекту «</w:t>
            </w:r>
            <w:r w:rsidRPr="006E710F">
              <w:rPr>
                <w:szCs w:val="24"/>
                <w:lang w:val="uk-UA"/>
              </w:rPr>
              <w:t>Реконструкція  каналізаційних очисних споруд м. Новоселиця</w:t>
            </w:r>
            <w:r>
              <w:rPr>
                <w:szCs w:val="24"/>
                <w:lang w:val="uk-UA"/>
              </w:rPr>
              <w:t>»</w:t>
            </w:r>
          </w:p>
        </w:tc>
        <w:tc>
          <w:tcPr>
            <w:tcW w:w="1134" w:type="dxa"/>
          </w:tcPr>
          <w:p w:rsidR="00506D2D" w:rsidRPr="006E710F" w:rsidRDefault="00506D2D" w:rsidP="007F138A">
            <w:pPr>
              <w:shd w:val="clear" w:color="auto" w:fill="FFFFFF"/>
              <w:ind w:left="3"/>
              <w:jc w:val="center"/>
              <w:rPr>
                <w:szCs w:val="24"/>
                <w:lang w:val="uk-UA"/>
              </w:rPr>
            </w:pPr>
            <w:r>
              <w:rPr>
                <w:szCs w:val="24"/>
                <w:lang w:val="uk-UA"/>
              </w:rPr>
              <w:t>200,0</w:t>
            </w:r>
          </w:p>
        </w:tc>
        <w:tc>
          <w:tcPr>
            <w:tcW w:w="992" w:type="dxa"/>
          </w:tcPr>
          <w:p w:rsidR="00506D2D" w:rsidRPr="006E710F" w:rsidRDefault="00506D2D" w:rsidP="007F138A">
            <w:pPr>
              <w:shd w:val="clear" w:color="auto" w:fill="FFFFFF"/>
              <w:ind w:left="-124" w:right="-108"/>
              <w:jc w:val="center"/>
              <w:rPr>
                <w:szCs w:val="24"/>
                <w:lang w:val="uk-UA"/>
              </w:rPr>
            </w:pPr>
            <w:r>
              <w:rPr>
                <w:szCs w:val="24"/>
                <w:lang w:val="uk-UA"/>
              </w:rPr>
              <w:t>-</w:t>
            </w:r>
          </w:p>
        </w:tc>
        <w:tc>
          <w:tcPr>
            <w:tcW w:w="850" w:type="dxa"/>
          </w:tcPr>
          <w:p w:rsidR="00506D2D" w:rsidRPr="006E710F" w:rsidRDefault="00506D2D" w:rsidP="007F138A">
            <w:pPr>
              <w:shd w:val="clear" w:color="auto" w:fill="FFFFFF"/>
              <w:ind w:left="-124" w:right="-108"/>
              <w:jc w:val="center"/>
              <w:rPr>
                <w:szCs w:val="24"/>
                <w:lang w:val="uk-UA"/>
              </w:rPr>
            </w:pPr>
            <w:r>
              <w:rPr>
                <w:szCs w:val="24"/>
                <w:lang w:val="uk-UA"/>
              </w:rPr>
              <w:t>200,0</w:t>
            </w:r>
          </w:p>
        </w:tc>
        <w:tc>
          <w:tcPr>
            <w:tcW w:w="968" w:type="dxa"/>
          </w:tcPr>
          <w:p w:rsidR="00506D2D" w:rsidRPr="006E710F" w:rsidRDefault="00506D2D" w:rsidP="007F138A">
            <w:pPr>
              <w:shd w:val="clear" w:color="auto" w:fill="FFFFFF"/>
              <w:ind w:left="-124" w:right="-108"/>
              <w:jc w:val="center"/>
              <w:rPr>
                <w:szCs w:val="24"/>
                <w:lang w:val="uk-UA"/>
              </w:rPr>
            </w:pPr>
            <w:r>
              <w:rPr>
                <w:szCs w:val="24"/>
                <w:lang w:val="uk-UA"/>
              </w:rPr>
              <w:t>-</w:t>
            </w:r>
          </w:p>
        </w:tc>
        <w:tc>
          <w:tcPr>
            <w:tcW w:w="993" w:type="dxa"/>
          </w:tcPr>
          <w:p w:rsidR="00506D2D" w:rsidRPr="006E710F" w:rsidRDefault="00506D2D" w:rsidP="007F138A">
            <w:pPr>
              <w:shd w:val="clear" w:color="auto" w:fill="FFFFFF"/>
              <w:ind w:left="-124" w:right="-108"/>
              <w:jc w:val="center"/>
              <w:rPr>
                <w:szCs w:val="24"/>
                <w:lang w:val="uk-UA"/>
              </w:rPr>
            </w:pPr>
            <w:r>
              <w:rPr>
                <w:szCs w:val="24"/>
                <w:lang w:val="uk-UA"/>
              </w:rPr>
              <w:t>-</w:t>
            </w:r>
          </w:p>
        </w:tc>
        <w:tc>
          <w:tcPr>
            <w:tcW w:w="926" w:type="dxa"/>
          </w:tcPr>
          <w:p w:rsidR="00506D2D" w:rsidRPr="006E710F" w:rsidRDefault="00506D2D" w:rsidP="007F138A">
            <w:pPr>
              <w:shd w:val="clear" w:color="auto" w:fill="FFFFFF"/>
              <w:ind w:left="-124" w:right="-108"/>
              <w:jc w:val="center"/>
              <w:rPr>
                <w:szCs w:val="24"/>
                <w:lang w:val="uk-UA"/>
              </w:rPr>
            </w:pPr>
            <w:r>
              <w:rPr>
                <w:szCs w:val="24"/>
                <w:lang w:val="uk-UA"/>
              </w:rPr>
              <w:t>-</w:t>
            </w:r>
          </w:p>
        </w:tc>
        <w:tc>
          <w:tcPr>
            <w:tcW w:w="2410" w:type="dxa"/>
          </w:tcPr>
          <w:p w:rsidR="00506D2D" w:rsidRPr="006E710F" w:rsidRDefault="00506D2D" w:rsidP="004A2010">
            <w:pPr>
              <w:shd w:val="clear" w:color="auto" w:fill="FFFFFF"/>
              <w:ind w:right="274"/>
              <w:jc w:val="center"/>
              <w:rPr>
                <w:szCs w:val="24"/>
                <w:lang w:val="uk-UA"/>
              </w:rPr>
            </w:pPr>
            <w:r w:rsidRPr="006E710F">
              <w:rPr>
                <w:szCs w:val="24"/>
                <w:lang w:val="uk-UA"/>
              </w:rPr>
              <w:t>Виконавчий комітет міської ради</w:t>
            </w:r>
          </w:p>
        </w:tc>
        <w:tc>
          <w:tcPr>
            <w:tcW w:w="3634" w:type="dxa"/>
          </w:tcPr>
          <w:p w:rsidR="00506D2D" w:rsidRPr="006E710F" w:rsidRDefault="00506D2D" w:rsidP="004A2010">
            <w:pPr>
              <w:shd w:val="clear" w:color="auto" w:fill="FFFFFF"/>
              <w:jc w:val="center"/>
              <w:rPr>
                <w:szCs w:val="24"/>
                <w:lang w:val="uk-UA"/>
              </w:rPr>
            </w:pPr>
            <w:r w:rsidRPr="006E710F">
              <w:rPr>
                <w:szCs w:val="24"/>
                <w:lang w:val="uk-UA"/>
              </w:rPr>
              <w:t>Недопущення</w:t>
            </w:r>
          </w:p>
          <w:p w:rsidR="00506D2D" w:rsidRPr="006E710F" w:rsidRDefault="00506D2D" w:rsidP="004A2010">
            <w:pPr>
              <w:shd w:val="clear" w:color="auto" w:fill="FFFFFF"/>
              <w:jc w:val="center"/>
              <w:rPr>
                <w:szCs w:val="24"/>
                <w:lang w:val="uk-UA"/>
              </w:rPr>
            </w:pPr>
            <w:r w:rsidRPr="006E710F">
              <w:rPr>
                <w:szCs w:val="24"/>
                <w:lang w:val="uk-UA"/>
              </w:rPr>
              <w:t>забруднення транс кордон</w:t>
            </w:r>
            <w:r w:rsidRPr="006E710F">
              <w:rPr>
                <w:szCs w:val="24"/>
                <w:lang w:val="uk-UA"/>
              </w:rPr>
              <w:softHyphen/>
              <w:t>ної річки Прут стічними водами</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1</w:t>
            </w:r>
          </w:p>
        </w:tc>
        <w:tc>
          <w:tcPr>
            <w:tcW w:w="3577" w:type="dxa"/>
          </w:tcPr>
          <w:p w:rsidR="00506D2D" w:rsidRPr="006E710F" w:rsidRDefault="00506D2D" w:rsidP="007F138A">
            <w:pPr>
              <w:shd w:val="clear" w:color="auto" w:fill="FFFFFF"/>
              <w:ind w:right="-68"/>
              <w:rPr>
                <w:szCs w:val="24"/>
                <w:lang w:val="uk-UA"/>
              </w:rPr>
            </w:pPr>
            <w:r w:rsidRPr="006E710F">
              <w:rPr>
                <w:szCs w:val="24"/>
                <w:lang w:val="uk-UA"/>
              </w:rPr>
              <w:t>Реконструкція  каналізаційних очисних споруд м. Новоселиця</w:t>
            </w:r>
          </w:p>
        </w:tc>
        <w:tc>
          <w:tcPr>
            <w:tcW w:w="1134" w:type="dxa"/>
            <w:vAlign w:val="center"/>
          </w:tcPr>
          <w:p w:rsidR="00506D2D" w:rsidRPr="006E710F" w:rsidRDefault="00506D2D" w:rsidP="00506D2D">
            <w:pPr>
              <w:jc w:val="center"/>
              <w:rPr>
                <w:color w:val="000000"/>
                <w:szCs w:val="24"/>
              </w:rPr>
            </w:pPr>
            <w:r>
              <w:rPr>
                <w:color w:val="000000"/>
                <w:szCs w:val="24"/>
                <w:lang w:val="uk-UA"/>
              </w:rPr>
              <w:t>25000,0</w:t>
            </w:r>
          </w:p>
        </w:tc>
        <w:tc>
          <w:tcPr>
            <w:tcW w:w="992" w:type="dxa"/>
            <w:vAlign w:val="center"/>
          </w:tcPr>
          <w:p w:rsidR="00506D2D" w:rsidRPr="006E710F" w:rsidRDefault="00506D2D" w:rsidP="00506D2D">
            <w:pPr>
              <w:ind w:right="-108"/>
              <w:jc w:val="center"/>
              <w:rPr>
                <w:color w:val="000000"/>
                <w:szCs w:val="24"/>
              </w:rPr>
            </w:pPr>
            <w:r>
              <w:rPr>
                <w:color w:val="000000"/>
                <w:szCs w:val="24"/>
                <w:lang w:val="uk-UA"/>
              </w:rPr>
              <w:t>22500,0</w:t>
            </w:r>
          </w:p>
        </w:tc>
        <w:tc>
          <w:tcPr>
            <w:tcW w:w="850" w:type="dxa"/>
            <w:vAlign w:val="center"/>
          </w:tcPr>
          <w:p w:rsidR="00506D2D" w:rsidRPr="006E710F" w:rsidRDefault="00506D2D">
            <w:pPr>
              <w:jc w:val="center"/>
              <w:rPr>
                <w:color w:val="000000"/>
                <w:szCs w:val="24"/>
              </w:rPr>
            </w:pPr>
            <w:r w:rsidRPr="006E710F">
              <w:rPr>
                <w:color w:val="000000"/>
                <w:szCs w:val="24"/>
                <w:lang w:val="uk-UA"/>
              </w:rPr>
              <w:t>-</w:t>
            </w:r>
            <w:r w:rsidRPr="006E710F">
              <w:rPr>
                <w:color w:val="000000"/>
                <w:szCs w:val="24"/>
              </w:rPr>
              <w:t> </w:t>
            </w:r>
          </w:p>
        </w:tc>
        <w:tc>
          <w:tcPr>
            <w:tcW w:w="968" w:type="dxa"/>
            <w:vAlign w:val="center"/>
          </w:tcPr>
          <w:p w:rsidR="00506D2D" w:rsidRPr="006E710F" w:rsidRDefault="00506D2D">
            <w:pPr>
              <w:jc w:val="center"/>
              <w:rPr>
                <w:color w:val="000000"/>
                <w:szCs w:val="24"/>
              </w:rPr>
            </w:pPr>
            <w:r>
              <w:rPr>
                <w:color w:val="000000"/>
                <w:szCs w:val="24"/>
                <w:lang w:val="uk-UA"/>
              </w:rPr>
              <w:t>2500,0</w:t>
            </w:r>
          </w:p>
        </w:tc>
        <w:tc>
          <w:tcPr>
            <w:tcW w:w="993" w:type="dxa"/>
          </w:tcPr>
          <w:p w:rsidR="00506D2D" w:rsidRPr="006E710F" w:rsidRDefault="00506D2D" w:rsidP="00005B49">
            <w:pPr>
              <w:jc w:val="center"/>
              <w:rPr>
                <w:szCs w:val="24"/>
              </w:rPr>
            </w:pPr>
            <w:r w:rsidRPr="006E710F">
              <w:rPr>
                <w:color w:val="000000"/>
                <w:szCs w:val="24"/>
                <w:lang w:val="uk-UA"/>
              </w:rPr>
              <w:t>-</w:t>
            </w:r>
          </w:p>
        </w:tc>
        <w:tc>
          <w:tcPr>
            <w:tcW w:w="926" w:type="dxa"/>
            <w:vAlign w:val="center"/>
          </w:tcPr>
          <w:p w:rsidR="00506D2D" w:rsidRPr="006E710F" w:rsidRDefault="00506D2D">
            <w:pPr>
              <w:jc w:val="center"/>
              <w:rPr>
                <w:color w:val="000000"/>
                <w:szCs w:val="24"/>
              </w:rPr>
            </w:pPr>
            <w:r w:rsidRPr="006E710F">
              <w:rPr>
                <w:color w:val="000000"/>
                <w:szCs w:val="24"/>
              </w:rPr>
              <w:t> </w:t>
            </w:r>
            <w:r w:rsidRPr="006E710F">
              <w:rPr>
                <w:color w:val="000000"/>
                <w:szCs w:val="24"/>
                <w:lang w:val="uk-UA"/>
              </w:rPr>
              <w:t>-</w:t>
            </w:r>
            <w:r w:rsidRPr="006E710F">
              <w:rPr>
                <w:color w:val="000000"/>
                <w:szCs w:val="24"/>
              </w:rPr>
              <w:t> </w:t>
            </w:r>
          </w:p>
        </w:tc>
        <w:tc>
          <w:tcPr>
            <w:tcW w:w="2410" w:type="dxa"/>
          </w:tcPr>
          <w:p w:rsidR="00506D2D" w:rsidRPr="006E710F" w:rsidRDefault="00506D2D" w:rsidP="007F138A">
            <w:pPr>
              <w:shd w:val="clear" w:color="auto" w:fill="FFFFFF"/>
              <w:ind w:right="274"/>
              <w:jc w:val="center"/>
              <w:rPr>
                <w:szCs w:val="24"/>
                <w:lang w:val="uk-UA"/>
              </w:rPr>
            </w:pPr>
            <w:r w:rsidRPr="006E710F">
              <w:rPr>
                <w:szCs w:val="24"/>
                <w:lang w:val="uk-UA"/>
              </w:rPr>
              <w:t>Виконавчий комітет міської ради</w:t>
            </w:r>
          </w:p>
        </w:tc>
        <w:tc>
          <w:tcPr>
            <w:tcW w:w="3634" w:type="dxa"/>
          </w:tcPr>
          <w:p w:rsidR="00506D2D" w:rsidRPr="006E710F" w:rsidRDefault="00506D2D" w:rsidP="007F138A">
            <w:pPr>
              <w:shd w:val="clear" w:color="auto" w:fill="FFFFFF"/>
              <w:jc w:val="center"/>
              <w:rPr>
                <w:szCs w:val="24"/>
                <w:lang w:val="uk-UA"/>
              </w:rPr>
            </w:pPr>
            <w:r w:rsidRPr="006E710F">
              <w:rPr>
                <w:szCs w:val="24"/>
                <w:lang w:val="uk-UA"/>
              </w:rPr>
              <w:t>Недопущення</w:t>
            </w:r>
          </w:p>
          <w:p w:rsidR="00506D2D" w:rsidRPr="006E710F" w:rsidRDefault="00506D2D" w:rsidP="007F138A">
            <w:pPr>
              <w:shd w:val="clear" w:color="auto" w:fill="FFFFFF"/>
              <w:jc w:val="center"/>
              <w:rPr>
                <w:szCs w:val="24"/>
                <w:lang w:val="uk-UA"/>
              </w:rPr>
            </w:pPr>
            <w:r w:rsidRPr="006E710F">
              <w:rPr>
                <w:szCs w:val="24"/>
                <w:lang w:val="uk-UA"/>
              </w:rPr>
              <w:t>забруднення транс кордон</w:t>
            </w:r>
            <w:r w:rsidRPr="006E710F">
              <w:rPr>
                <w:szCs w:val="24"/>
                <w:lang w:val="uk-UA"/>
              </w:rPr>
              <w:softHyphen/>
              <w:t>ної річки Прут стічними водами</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2</w:t>
            </w:r>
          </w:p>
        </w:tc>
        <w:tc>
          <w:tcPr>
            <w:tcW w:w="3577" w:type="dxa"/>
          </w:tcPr>
          <w:p w:rsidR="00506D2D" w:rsidRPr="006E710F" w:rsidRDefault="00506D2D" w:rsidP="007F138A">
            <w:pPr>
              <w:shd w:val="clear" w:color="auto" w:fill="FFFFFF"/>
              <w:ind w:right="-68"/>
              <w:rPr>
                <w:szCs w:val="24"/>
                <w:lang w:val="uk-UA"/>
              </w:rPr>
            </w:pPr>
            <w:r w:rsidRPr="006E710F">
              <w:rPr>
                <w:szCs w:val="24"/>
                <w:lang w:val="uk-UA"/>
              </w:rPr>
              <w:t>Під’єднання вигрібних ям до центральної каналізаційної мережі та/або їх впорядкування</w:t>
            </w:r>
          </w:p>
        </w:tc>
        <w:tc>
          <w:tcPr>
            <w:tcW w:w="1134" w:type="dxa"/>
            <w:vAlign w:val="center"/>
          </w:tcPr>
          <w:p w:rsidR="00506D2D" w:rsidRPr="006E710F" w:rsidRDefault="00506D2D">
            <w:pPr>
              <w:jc w:val="center"/>
              <w:rPr>
                <w:color w:val="000000"/>
                <w:szCs w:val="24"/>
              </w:rPr>
            </w:pPr>
            <w:r>
              <w:rPr>
                <w:color w:val="000000"/>
                <w:szCs w:val="24"/>
                <w:lang w:val="uk-UA"/>
              </w:rPr>
              <w:t>1000,0</w:t>
            </w:r>
          </w:p>
        </w:tc>
        <w:tc>
          <w:tcPr>
            <w:tcW w:w="992" w:type="dxa"/>
          </w:tcPr>
          <w:p w:rsidR="00506D2D" w:rsidRPr="006E710F" w:rsidRDefault="00506D2D" w:rsidP="00005B49">
            <w:pPr>
              <w:jc w:val="center"/>
              <w:rPr>
                <w:szCs w:val="24"/>
              </w:rPr>
            </w:pPr>
            <w:r w:rsidRPr="006E710F">
              <w:rPr>
                <w:color w:val="000000"/>
                <w:szCs w:val="24"/>
                <w:lang w:val="uk-UA"/>
              </w:rPr>
              <w:t>-</w:t>
            </w:r>
          </w:p>
        </w:tc>
        <w:tc>
          <w:tcPr>
            <w:tcW w:w="850" w:type="dxa"/>
            <w:vAlign w:val="center"/>
          </w:tcPr>
          <w:p w:rsidR="00506D2D" w:rsidRPr="006E710F" w:rsidRDefault="00506D2D">
            <w:pPr>
              <w:jc w:val="center"/>
              <w:rPr>
                <w:color w:val="000000"/>
                <w:szCs w:val="24"/>
              </w:rPr>
            </w:pPr>
            <w:r>
              <w:rPr>
                <w:color w:val="000000"/>
                <w:szCs w:val="24"/>
                <w:lang w:val="uk-UA"/>
              </w:rPr>
              <w:t>2</w:t>
            </w:r>
            <w:r w:rsidRPr="006E710F">
              <w:rPr>
                <w:color w:val="000000"/>
                <w:szCs w:val="24"/>
                <w:lang w:val="uk-UA"/>
              </w:rPr>
              <w:t>50</w:t>
            </w:r>
            <w:r>
              <w:rPr>
                <w:color w:val="000000"/>
                <w:szCs w:val="24"/>
                <w:lang w:val="uk-UA"/>
              </w:rPr>
              <w:t>,0</w:t>
            </w:r>
          </w:p>
        </w:tc>
        <w:tc>
          <w:tcPr>
            <w:tcW w:w="968" w:type="dxa"/>
            <w:vAlign w:val="center"/>
          </w:tcPr>
          <w:p w:rsidR="00506D2D" w:rsidRPr="006E710F" w:rsidRDefault="00506D2D">
            <w:pPr>
              <w:jc w:val="center"/>
              <w:rPr>
                <w:color w:val="000000"/>
                <w:szCs w:val="24"/>
              </w:rPr>
            </w:pPr>
            <w:r>
              <w:rPr>
                <w:color w:val="000000"/>
                <w:szCs w:val="24"/>
                <w:lang w:val="uk-UA"/>
              </w:rPr>
              <w:t>7</w:t>
            </w:r>
            <w:r w:rsidRPr="006E710F">
              <w:rPr>
                <w:color w:val="000000"/>
                <w:szCs w:val="24"/>
                <w:lang w:val="uk-UA"/>
              </w:rPr>
              <w:t>00</w:t>
            </w:r>
            <w:r>
              <w:rPr>
                <w:color w:val="000000"/>
                <w:szCs w:val="24"/>
                <w:lang w:val="uk-UA"/>
              </w:rPr>
              <w:t>,0</w:t>
            </w:r>
          </w:p>
        </w:tc>
        <w:tc>
          <w:tcPr>
            <w:tcW w:w="993" w:type="dxa"/>
          </w:tcPr>
          <w:p w:rsidR="00506D2D" w:rsidRPr="006E710F" w:rsidRDefault="00506D2D" w:rsidP="00005B49">
            <w:pPr>
              <w:jc w:val="center"/>
              <w:rPr>
                <w:szCs w:val="24"/>
              </w:rPr>
            </w:pPr>
            <w:r w:rsidRPr="006E710F">
              <w:rPr>
                <w:color w:val="000000"/>
                <w:szCs w:val="24"/>
                <w:lang w:val="uk-UA"/>
              </w:rPr>
              <w:t>-</w:t>
            </w:r>
          </w:p>
        </w:tc>
        <w:tc>
          <w:tcPr>
            <w:tcW w:w="926" w:type="dxa"/>
            <w:vAlign w:val="center"/>
          </w:tcPr>
          <w:p w:rsidR="00506D2D" w:rsidRPr="006E710F" w:rsidRDefault="00506D2D">
            <w:pPr>
              <w:jc w:val="center"/>
              <w:rPr>
                <w:color w:val="000000"/>
                <w:szCs w:val="24"/>
              </w:rPr>
            </w:pPr>
            <w:r w:rsidRPr="006E710F">
              <w:rPr>
                <w:color w:val="000000"/>
                <w:szCs w:val="24"/>
                <w:lang w:val="uk-UA"/>
              </w:rPr>
              <w:t>50</w:t>
            </w:r>
            <w:r>
              <w:rPr>
                <w:color w:val="000000"/>
                <w:szCs w:val="24"/>
                <w:lang w:val="uk-UA"/>
              </w:rPr>
              <w:t>,0</w:t>
            </w:r>
          </w:p>
        </w:tc>
        <w:tc>
          <w:tcPr>
            <w:tcW w:w="2410" w:type="dxa"/>
          </w:tcPr>
          <w:p w:rsidR="00506D2D" w:rsidRPr="006E710F" w:rsidRDefault="00506D2D" w:rsidP="00506D2D">
            <w:pPr>
              <w:shd w:val="clear" w:color="auto" w:fill="FFFFFF"/>
              <w:ind w:right="274"/>
              <w:jc w:val="center"/>
              <w:rPr>
                <w:szCs w:val="24"/>
                <w:lang w:val="uk-UA"/>
              </w:rPr>
            </w:pPr>
            <w:r w:rsidRPr="006E710F">
              <w:rPr>
                <w:szCs w:val="24"/>
                <w:lang w:val="uk-UA"/>
              </w:rPr>
              <w:t xml:space="preserve">Виконавчий комітет міської ради </w:t>
            </w:r>
          </w:p>
        </w:tc>
        <w:tc>
          <w:tcPr>
            <w:tcW w:w="3634" w:type="dxa"/>
          </w:tcPr>
          <w:p w:rsidR="00506D2D" w:rsidRPr="006E710F" w:rsidRDefault="00506D2D" w:rsidP="007F138A">
            <w:pPr>
              <w:shd w:val="clear" w:color="auto" w:fill="FFFFFF"/>
              <w:jc w:val="center"/>
              <w:rPr>
                <w:szCs w:val="24"/>
                <w:lang w:val="uk-UA"/>
              </w:rPr>
            </w:pPr>
            <w:r w:rsidRPr="006E710F">
              <w:rPr>
                <w:szCs w:val="24"/>
                <w:lang w:val="uk-UA"/>
              </w:rPr>
              <w:t>Недопущення забруднення підземних вод</w:t>
            </w:r>
          </w:p>
        </w:tc>
      </w:tr>
      <w:tr w:rsidR="00506D2D" w:rsidRPr="007519A3"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3</w:t>
            </w:r>
          </w:p>
        </w:tc>
        <w:tc>
          <w:tcPr>
            <w:tcW w:w="3577" w:type="dxa"/>
          </w:tcPr>
          <w:p w:rsidR="00506D2D" w:rsidRPr="006E710F" w:rsidRDefault="00506D2D" w:rsidP="00763A8E">
            <w:pPr>
              <w:shd w:val="clear" w:color="auto" w:fill="FFFFFF"/>
              <w:ind w:right="-68"/>
              <w:rPr>
                <w:szCs w:val="24"/>
                <w:lang w:val="uk-UA"/>
              </w:rPr>
            </w:pPr>
            <w:r w:rsidRPr="006E710F">
              <w:rPr>
                <w:szCs w:val="24"/>
                <w:lang w:val="uk-UA"/>
              </w:rPr>
              <w:t xml:space="preserve">Проектування та проведення робіт з водовідведенням в зонах підтоплення та/або </w:t>
            </w:r>
            <w:proofErr w:type="spellStart"/>
            <w:r w:rsidRPr="006E710F">
              <w:rPr>
                <w:szCs w:val="24"/>
                <w:lang w:val="uk-UA"/>
              </w:rPr>
              <w:t>відводзливневих</w:t>
            </w:r>
            <w:proofErr w:type="spellEnd"/>
            <w:r w:rsidRPr="006E710F">
              <w:rPr>
                <w:szCs w:val="24"/>
                <w:lang w:val="uk-UA"/>
              </w:rPr>
              <w:t xml:space="preserve"> вод</w:t>
            </w:r>
          </w:p>
        </w:tc>
        <w:tc>
          <w:tcPr>
            <w:tcW w:w="1134" w:type="dxa"/>
            <w:vAlign w:val="center"/>
          </w:tcPr>
          <w:p w:rsidR="00506D2D" w:rsidRPr="006E710F" w:rsidRDefault="00506D2D" w:rsidP="00506D2D">
            <w:pPr>
              <w:jc w:val="center"/>
              <w:rPr>
                <w:color w:val="000000"/>
                <w:szCs w:val="24"/>
              </w:rPr>
            </w:pPr>
            <w:r>
              <w:rPr>
                <w:color w:val="000000"/>
                <w:szCs w:val="24"/>
                <w:lang w:val="uk-UA"/>
              </w:rPr>
              <w:t>75</w:t>
            </w:r>
            <w:r w:rsidRPr="006E710F">
              <w:rPr>
                <w:color w:val="000000"/>
                <w:szCs w:val="24"/>
                <w:lang w:val="uk-UA"/>
              </w:rPr>
              <w:t>0</w:t>
            </w:r>
            <w:r>
              <w:rPr>
                <w:color w:val="000000"/>
                <w:szCs w:val="24"/>
                <w:lang w:val="uk-UA"/>
              </w:rPr>
              <w:t>,0</w:t>
            </w:r>
          </w:p>
        </w:tc>
        <w:tc>
          <w:tcPr>
            <w:tcW w:w="992" w:type="dxa"/>
          </w:tcPr>
          <w:p w:rsidR="00506D2D" w:rsidRPr="006E710F" w:rsidRDefault="00506D2D" w:rsidP="00005B49">
            <w:pPr>
              <w:jc w:val="center"/>
              <w:rPr>
                <w:szCs w:val="24"/>
              </w:rPr>
            </w:pPr>
            <w:r w:rsidRPr="006E710F">
              <w:rPr>
                <w:color w:val="000000"/>
                <w:szCs w:val="24"/>
                <w:lang w:val="uk-UA"/>
              </w:rPr>
              <w:t>-</w:t>
            </w:r>
          </w:p>
        </w:tc>
        <w:tc>
          <w:tcPr>
            <w:tcW w:w="850" w:type="dxa"/>
            <w:vAlign w:val="center"/>
          </w:tcPr>
          <w:p w:rsidR="00506D2D" w:rsidRPr="006E710F" w:rsidRDefault="00506D2D">
            <w:pPr>
              <w:jc w:val="center"/>
              <w:rPr>
                <w:color w:val="000000"/>
                <w:szCs w:val="24"/>
              </w:rPr>
            </w:pPr>
            <w:r w:rsidRPr="006E710F">
              <w:rPr>
                <w:color w:val="000000"/>
                <w:szCs w:val="24"/>
                <w:lang w:val="uk-UA"/>
              </w:rPr>
              <w:t>150</w:t>
            </w:r>
            <w:r>
              <w:rPr>
                <w:color w:val="000000"/>
                <w:szCs w:val="24"/>
                <w:lang w:val="uk-UA"/>
              </w:rPr>
              <w:t>,0</w:t>
            </w:r>
          </w:p>
        </w:tc>
        <w:tc>
          <w:tcPr>
            <w:tcW w:w="968" w:type="dxa"/>
            <w:vAlign w:val="center"/>
          </w:tcPr>
          <w:p w:rsidR="00506D2D" w:rsidRPr="006E710F" w:rsidRDefault="00506D2D">
            <w:pPr>
              <w:jc w:val="center"/>
              <w:rPr>
                <w:color w:val="000000"/>
                <w:szCs w:val="24"/>
              </w:rPr>
            </w:pPr>
            <w:r>
              <w:rPr>
                <w:color w:val="000000"/>
                <w:szCs w:val="24"/>
                <w:lang w:val="uk-UA"/>
              </w:rPr>
              <w:t>60</w:t>
            </w:r>
            <w:r w:rsidRPr="006E710F">
              <w:rPr>
                <w:color w:val="000000"/>
                <w:szCs w:val="24"/>
                <w:lang w:val="uk-UA"/>
              </w:rPr>
              <w:t>0</w:t>
            </w:r>
            <w:r>
              <w:rPr>
                <w:color w:val="000000"/>
                <w:szCs w:val="24"/>
                <w:lang w:val="uk-UA"/>
              </w:rPr>
              <w:t>,0</w:t>
            </w:r>
          </w:p>
        </w:tc>
        <w:tc>
          <w:tcPr>
            <w:tcW w:w="993" w:type="dxa"/>
          </w:tcPr>
          <w:p w:rsidR="00506D2D" w:rsidRPr="006E710F" w:rsidRDefault="00506D2D" w:rsidP="00005B49">
            <w:pPr>
              <w:jc w:val="center"/>
              <w:rPr>
                <w:szCs w:val="24"/>
              </w:rPr>
            </w:pPr>
            <w:r w:rsidRPr="006E710F">
              <w:rPr>
                <w:color w:val="000000"/>
                <w:szCs w:val="24"/>
                <w:lang w:val="uk-UA"/>
              </w:rPr>
              <w:t>-</w:t>
            </w:r>
          </w:p>
        </w:tc>
        <w:tc>
          <w:tcPr>
            <w:tcW w:w="926" w:type="dxa"/>
          </w:tcPr>
          <w:p w:rsidR="00506D2D" w:rsidRPr="006E710F" w:rsidRDefault="00506D2D" w:rsidP="00005B49">
            <w:pPr>
              <w:jc w:val="center"/>
              <w:rPr>
                <w:szCs w:val="24"/>
              </w:rPr>
            </w:pPr>
            <w:r w:rsidRPr="006E710F">
              <w:rPr>
                <w:color w:val="000000"/>
                <w:szCs w:val="24"/>
                <w:lang w:val="uk-UA"/>
              </w:rPr>
              <w:t>-</w:t>
            </w:r>
          </w:p>
        </w:tc>
        <w:tc>
          <w:tcPr>
            <w:tcW w:w="2410" w:type="dxa"/>
          </w:tcPr>
          <w:p w:rsidR="00506D2D" w:rsidRPr="006E710F" w:rsidRDefault="00506D2D" w:rsidP="007F138A">
            <w:pPr>
              <w:shd w:val="clear" w:color="auto" w:fill="FFFFFF"/>
              <w:ind w:right="274"/>
              <w:jc w:val="center"/>
              <w:rPr>
                <w:szCs w:val="24"/>
                <w:lang w:val="uk-UA"/>
              </w:rPr>
            </w:pPr>
            <w:r w:rsidRPr="006E710F">
              <w:rPr>
                <w:szCs w:val="24"/>
                <w:lang w:val="uk-UA"/>
              </w:rPr>
              <w:t>Виконавчий комітет міської ради спільно с в.о. старост</w:t>
            </w:r>
          </w:p>
        </w:tc>
        <w:tc>
          <w:tcPr>
            <w:tcW w:w="3634" w:type="dxa"/>
          </w:tcPr>
          <w:p w:rsidR="00506D2D" w:rsidRPr="006E710F" w:rsidRDefault="00506D2D" w:rsidP="007F138A">
            <w:pPr>
              <w:shd w:val="clear" w:color="auto" w:fill="FFFFFF"/>
              <w:jc w:val="center"/>
              <w:rPr>
                <w:szCs w:val="24"/>
                <w:lang w:val="uk-UA"/>
              </w:rPr>
            </w:pPr>
            <w:r w:rsidRPr="006E710F">
              <w:rPr>
                <w:szCs w:val="24"/>
                <w:lang w:val="uk-UA"/>
              </w:rPr>
              <w:t>Запобігання та ліквідація наслідків</w:t>
            </w:r>
          </w:p>
          <w:p w:rsidR="00506D2D" w:rsidRPr="006E710F" w:rsidRDefault="00506D2D" w:rsidP="007F138A">
            <w:pPr>
              <w:shd w:val="clear" w:color="auto" w:fill="FFFFFF"/>
              <w:jc w:val="center"/>
              <w:rPr>
                <w:szCs w:val="24"/>
                <w:lang w:val="uk-UA"/>
              </w:rPr>
            </w:pPr>
            <w:r w:rsidRPr="006E710F">
              <w:rPr>
                <w:szCs w:val="24"/>
                <w:lang w:val="uk-UA"/>
              </w:rPr>
              <w:t>шкідливої дії повеневих вод</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4</w:t>
            </w:r>
          </w:p>
        </w:tc>
        <w:tc>
          <w:tcPr>
            <w:tcW w:w="3577" w:type="dxa"/>
          </w:tcPr>
          <w:p w:rsidR="00506D2D" w:rsidRPr="006E710F" w:rsidRDefault="00506D2D" w:rsidP="00C27D03">
            <w:pPr>
              <w:shd w:val="clear" w:color="auto" w:fill="FFFFFF"/>
              <w:ind w:right="-68"/>
              <w:rPr>
                <w:szCs w:val="24"/>
                <w:lang w:val="uk-UA"/>
              </w:rPr>
            </w:pPr>
            <w:r w:rsidRPr="006E710F">
              <w:rPr>
                <w:szCs w:val="24"/>
                <w:lang w:val="uk-UA"/>
              </w:rPr>
              <w:t>Проектування та проведення робіт по рекультивації земель зайнятих міським сміттєзвалищем</w:t>
            </w:r>
          </w:p>
        </w:tc>
        <w:tc>
          <w:tcPr>
            <w:tcW w:w="1134" w:type="dxa"/>
            <w:vAlign w:val="center"/>
          </w:tcPr>
          <w:p w:rsidR="00506D2D" w:rsidRPr="006E710F" w:rsidRDefault="00506D2D">
            <w:pPr>
              <w:jc w:val="center"/>
              <w:rPr>
                <w:color w:val="000000"/>
                <w:szCs w:val="24"/>
              </w:rPr>
            </w:pPr>
            <w:r>
              <w:rPr>
                <w:color w:val="000000"/>
                <w:szCs w:val="24"/>
                <w:lang w:val="uk-UA"/>
              </w:rPr>
              <w:t>5</w:t>
            </w:r>
            <w:r w:rsidRPr="006E710F">
              <w:rPr>
                <w:color w:val="000000"/>
                <w:szCs w:val="24"/>
                <w:lang w:val="uk-UA"/>
              </w:rPr>
              <w:t>00</w:t>
            </w:r>
            <w:r>
              <w:rPr>
                <w:color w:val="000000"/>
                <w:szCs w:val="24"/>
                <w:lang w:val="uk-UA"/>
              </w:rPr>
              <w:t>,0</w:t>
            </w:r>
          </w:p>
        </w:tc>
        <w:tc>
          <w:tcPr>
            <w:tcW w:w="992" w:type="dxa"/>
          </w:tcPr>
          <w:p w:rsidR="00506D2D" w:rsidRPr="006E710F" w:rsidRDefault="00506D2D" w:rsidP="00005B49">
            <w:pPr>
              <w:jc w:val="center"/>
              <w:rPr>
                <w:szCs w:val="24"/>
              </w:rPr>
            </w:pPr>
            <w:r w:rsidRPr="006E710F">
              <w:rPr>
                <w:color w:val="000000"/>
                <w:szCs w:val="24"/>
                <w:lang w:val="uk-UA"/>
              </w:rPr>
              <w:t>-</w:t>
            </w:r>
          </w:p>
        </w:tc>
        <w:tc>
          <w:tcPr>
            <w:tcW w:w="850" w:type="dxa"/>
            <w:vAlign w:val="center"/>
          </w:tcPr>
          <w:p w:rsidR="00506D2D" w:rsidRPr="006E710F" w:rsidRDefault="00506D2D">
            <w:pPr>
              <w:jc w:val="center"/>
              <w:rPr>
                <w:color w:val="000000"/>
                <w:szCs w:val="24"/>
              </w:rPr>
            </w:pPr>
            <w:r>
              <w:rPr>
                <w:color w:val="000000"/>
                <w:szCs w:val="24"/>
                <w:lang w:val="uk-UA"/>
              </w:rPr>
              <w:t>25</w:t>
            </w:r>
            <w:r w:rsidRPr="006E710F">
              <w:rPr>
                <w:color w:val="000000"/>
                <w:szCs w:val="24"/>
                <w:lang w:val="uk-UA"/>
              </w:rPr>
              <w:t>0</w:t>
            </w:r>
            <w:r>
              <w:rPr>
                <w:color w:val="000000"/>
                <w:szCs w:val="24"/>
                <w:lang w:val="uk-UA"/>
              </w:rPr>
              <w:t>,0</w:t>
            </w:r>
          </w:p>
        </w:tc>
        <w:tc>
          <w:tcPr>
            <w:tcW w:w="968" w:type="dxa"/>
            <w:vAlign w:val="center"/>
          </w:tcPr>
          <w:p w:rsidR="00506D2D" w:rsidRPr="006E710F" w:rsidRDefault="00506D2D">
            <w:pPr>
              <w:jc w:val="center"/>
              <w:rPr>
                <w:color w:val="000000"/>
                <w:szCs w:val="24"/>
              </w:rPr>
            </w:pPr>
            <w:r>
              <w:rPr>
                <w:color w:val="000000"/>
                <w:szCs w:val="24"/>
                <w:lang w:val="uk-UA"/>
              </w:rPr>
              <w:t>25</w:t>
            </w:r>
            <w:r w:rsidRPr="006E710F">
              <w:rPr>
                <w:color w:val="000000"/>
                <w:szCs w:val="24"/>
                <w:lang w:val="uk-UA"/>
              </w:rPr>
              <w:t>0</w:t>
            </w:r>
            <w:r>
              <w:rPr>
                <w:color w:val="000000"/>
                <w:szCs w:val="24"/>
                <w:lang w:val="uk-UA"/>
              </w:rPr>
              <w:t>,0</w:t>
            </w:r>
          </w:p>
        </w:tc>
        <w:tc>
          <w:tcPr>
            <w:tcW w:w="993" w:type="dxa"/>
          </w:tcPr>
          <w:p w:rsidR="00506D2D" w:rsidRPr="006E710F" w:rsidRDefault="00506D2D" w:rsidP="00005B49">
            <w:pPr>
              <w:jc w:val="center"/>
              <w:rPr>
                <w:szCs w:val="24"/>
              </w:rPr>
            </w:pPr>
            <w:r w:rsidRPr="006E710F">
              <w:rPr>
                <w:color w:val="000000"/>
                <w:szCs w:val="24"/>
                <w:lang w:val="uk-UA"/>
              </w:rPr>
              <w:t>-</w:t>
            </w:r>
          </w:p>
        </w:tc>
        <w:tc>
          <w:tcPr>
            <w:tcW w:w="926" w:type="dxa"/>
          </w:tcPr>
          <w:p w:rsidR="00506D2D" w:rsidRPr="006E710F" w:rsidRDefault="00506D2D" w:rsidP="00005B49">
            <w:pPr>
              <w:jc w:val="center"/>
              <w:rPr>
                <w:szCs w:val="24"/>
              </w:rPr>
            </w:pPr>
            <w:r w:rsidRPr="006E710F">
              <w:rPr>
                <w:color w:val="000000"/>
                <w:szCs w:val="24"/>
                <w:lang w:val="uk-UA"/>
              </w:rPr>
              <w:t>-</w:t>
            </w:r>
          </w:p>
        </w:tc>
        <w:tc>
          <w:tcPr>
            <w:tcW w:w="2410" w:type="dxa"/>
          </w:tcPr>
          <w:p w:rsidR="00506D2D" w:rsidRPr="006E710F" w:rsidRDefault="00506D2D" w:rsidP="00C27D03">
            <w:pPr>
              <w:shd w:val="clear" w:color="auto" w:fill="FFFFFF"/>
              <w:jc w:val="center"/>
              <w:rPr>
                <w:szCs w:val="24"/>
                <w:lang w:val="uk-UA"/>
              </w:rPr>
            </w:pPr>
            <w:r w:rsidRPr="006E710F">
              <w:rPr>
                <w:szCs w:val="24"/>
                <w:lang w:val="uk-UA"/>
              </w:rPr>
              <w:t>Виконавчий комітет міської ради спільно с в.о. старост</w:t>
            </w:r>
          </w:p>
        </w:tc>
        <w:tc>
          <w:tcPr>
            <w:tcW w:w="3634" w:type="dxa"/>
          </w:tcPr>
          <w:p w:rsidR="00506D2D" w:rsidRPr="006E710F" w:rsidRDefault="00506D2D" w:rsidP="00C27D03">
            <w:pPr>
              <w:shd w:val="clear" w:color="auto" w:fill="FFFFFF"/>
              <w:jc w:val="center"/>
              <w:rPr>
                <w:szCs w:val="24"/>
                <w:lang w:val="uk-UA"/>
              </w:rPr>
            </w:pPr>
            <w:r w:rsidRPr="006E710F">
              <w:rPr>
                <w:szCs w:val="24"/>
                <w:lang w:val="uk-UA"/>
              </w:rPr>
              <w:t>Впорядкування земель, що межують з міським сміттєзвалищем</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5</w:t>
            </w:r>
          </w:p>
        </w:tc>
        <w:tc>
          <w:tcPr>
            <w:tcW w:w="3577" w:type="dxa"/>
          </w:tcPr>
          <w:p w:rsidR="00506D2D" w:rsidRPr="006E710F" w:rsidRDefault="00506D2D" w:rsidP="000E1811">
            <w:pPr>
              <w:shd w:val="clear" w:color="auto" w:fill="FFFFFF"/>
              <w:ind w:right="-68"/>
              <w:rPr>
                <w:szCs w:val="24"/>
                <w:lang w:val="uk-UA"/>
              </w:rPr>
            </w:pPr>
            <w:r w:rsidRPr="006E710F">
              <w:rPr>
                <w:szCs w:val="24"/>
                <w:lang w:val="uk-UA"/>
              </w:rPr>
              <w:t>Ліквідація стихійних</w:t>
            </w:r>
          </w:p>
          <w:p w:rsidR="00506D2D" w:rsidRPr="006E710F" w:rsidRDefault="00506D2D" w:rsidP="000E1811">
            <w:pPr>
              <w:shd w:val="clear" w:color="auto" w:fill="FFFFFF"/>
              <w:ind w:right="-68"/>
              <w:rPr>
                <w:szCs w:val="24"/>
                <w:lang w:val="uk-UA"/>
              </w:rPr>
            </w:pPr>
            <w:r w:rsidRPr="006E710F">
              <w:rPr>
                <w:szCs w:val="24"/>
                <w:lang w:val="uk-UA"/>
              </w:rPr>
              <w:t>сміттєзвалищ</w:t>
            </w:r>
          </w:p>
        </w:tc>
        <w:tc>
          <w:tcPr>
            <w:tcW w:w="1134" w:type="dxa"/>
            <w:vAlign w:val="center"/>
          </w:tcPr>
          <w:p w:rsidR="00506D2D" w:rsidRPr="006E710F" w:rsidRDefault="00506D2D" w:rsidP="000E1811">
            <w:pPr>
              <w:jc w:val="center"/>
              <w:rPr>
                <w:color w:val="000000"/>
                <w:szCs w:val="24"/>
              </w:rPr>
            </w:pPr>
            <w:r w:rsidRPr="006E710F">
              <w:rPr>
                <w:color w:val="000000"/>
                <w:szCs w:val="24"/>
                <w:lang w:val="uk-UA"/>
              </w:rPr>
              <w:t>50</w:t>
            </w:r>
            <w:r>
              <w:rPr>
                <w:color w:val="000000"/>
                <w:szCs w:val="24"/>
                <w:lang w:val="uk-UA"/>
              </w:rPr>
              <w:t>0,0</w:t>
            </w:r>
          </w:p>
        </w:tc>
        <w:tc>
          <w:tcPr>
            <w:tcW w:w="992" w:type="dxa"/>
          </w:tcPr>
          <w:p w:rsidR="00506D2D" w:rsidRPr="006E710F" w:rsidRDefault="00506D2D" w:rsidP="000E1811">
            <w:pPr>
              <w:jc w:val="center"/>
              <w:rPr>
                <w:szCs w:val="24"/>
              </w:rPr>
            </w:pPr>
            <w:r w:rsidRPr="006E710F">
              <w:rPr>
                <w:color w:val="000000"/>
                <w:szCs w:val="24"/>
                <w:lang w:val="uk-UA"/>
              </w:rPr>
              <w:t>-</w:t>
            </w:r>
          </w:p>
        </w:tc>
        <w:tc>
          <w:tcPr>
            <w:tcW w:w="850" w:type="dxa"/>
          </w:tcPr>
          <w:p w:rsidR="00506D2D" w:rsidRPr="006E710F" w:rsidRDefault="00506D2D" w:rsidP="000E1811">
            <w:pPr>
              <w:jc w:val="center"/>
              <w:rPr>
                <w:szCs w:val="24"/>
              </w:rPr>
            </w:pPr>
            <w:r w:rsidRPr="006E710F">
              <w:rPr>
                <w:color w:val="000000"/>
                <w:szCs w:val="24"/>
                <w:lang w:val="uk-UA"/>
              </w:rPr>
              <w:t>-</w:t>
            </w:r>
          </w:p>
        </w:tc>
        <w:tc>
          <w:tcPr>
            <w:tcW w:w="968" w:type="dxa"/>
            <w:vAlign w:val="center"/>
          </w:tcPr>
          <w:p w:rsidR="00506D2D" w:rsidRPr="006E710F" w:rsidRDefault="00506D2D" w:rsidP="000E1811">
            <w:pPr>
              <w:jc w:val="center"/>
              <w:rPr>
                <w:color w:val="000000"/>
                <w:szCs w:val="24"/>
              </w:rPr>
            </w:pPr>
            <w:r>
              <w:rPr>
                <w:color w:val="000000"/>
                <w:szCs w:val="24"/>
                <w:lang w:val="uk-UA"/>
              </w:rPr>
              <w:t>4</w:t>
            </w:r>
            <w:r w:rsidRPr="006E710F">
              <w:rPr>
                <w:color w:val="000000"/>
                <w:szCs w:val="24"/>
                <w:lang w:val="uk-UA"/>
              </w:rPr>
              <w:t>00</w:t>
            </w:r>
            <w:r>
              <w:rPr>
                <w:color w:val="000000"/>
                <w:szCs w:val="24"/>
                <w:lang w:val="uk-UA"/>
              </w:rPr>
              <w:t>,0</w:t>
            </w:r>
          </w:p>
        </w:tc>
        <w:tc>
          <w:tcPr>
            <w:tcW w:w="993" w:type="dxa"/>
            <w:vAlign w:val="center"/>
          </w:tcPr>
          <w:p w:rsidR="00506D2D" w:rsidRPr="006E710F" w:rsidRDefault="00506D2D" w:rsidP="000E1811">
            <w:pPr>
              <w:jc w:val="center"/>
              <w:rPr>
                <w:color w:val="000000"/>
                <w:szCs w:val="24"/>
              </w:rPr>
            </w:pPr>
            <w:r w:rsidRPr="006E710F">
              <w:rPr>
                <w:color w:val="000000"/>
                <w:szCs w:val="24"/>
                <w:lang w:val="uk-UA"/>
              </w:rPr>
              <w:t>50</w:t>
            </w:r>
            <w:r>
              <w:rPr>
                <w:color w:val="000000"/>
                <w:szCs w:val="24"/>
                <w:lang w:val="uk-UA"/>
              </w:rPr>
              <w:t>,0</w:t>
            </w:r>
          </w:p>
        </w:tc>
        <w:tc>
          <w:tcPr>
            <w:tcW w:w="926" w:type="dxa"/>
            <w:vAlign w:val="center"/>
          </w:tcPr>
          <w:p w:rsidR="00506D2D" w:rsidRPr="00506D2D" w:rsidRDefault="00506D2D" w:rsidP="000E1811">
            <w:pPr>
              <w:jc w:val="center"/>
              <w:rPr>
                <w:color w:val="000000"/>
                <w:szCs w:val="24"/>
                <w:lang w:val="uk-UA"/>
              </w:rPr>
            </w:pPr>
            <w:r>
              <w:rPr>
                <w:color w:val="000000"/>
                <w:szCs w:val="24"/>
                <w:lang w:val="uk-UA"/>
              </w:rPr>
              <w:t>50,0</w:t>
            </w:r>
          </w:p>
        </w:tc>
        <w:tc>
          <w:tcPr>
            <w:tcW w:w="2410" w:type="dxa"/>
          </w:tcPr>
          <w:p w:rsidR="00506D2D" w:rsidRPr="006E710F" w:rsidRDefault="00506D2D" w:rsidP="000E1811">
            <w:pPr>
              <w:shd w:val="clear" w:color="auto" w:fill="FFFFFF"/>
              <w:jc w:val="center"/>
              <w:rPr>
                <w:szCs w:val="24"/>
                <w:lang w:val="uk-UA"/>
              </w:rPr>
            </w:pPr>
            <w:proofErr w:type="spellStart"/>
            <w:r w:rsidRPr="006E710F">
              <w:rPr>
                <w:szCs w:val="24"/>
                <w:lang w:val="uk-UA"/>
              </w:rPr>
              <w:t>КП</w:t>
            </w:r>
            <w:proofErr w:type="spellEnd"/>
            <w:r w:rsidRPr="006E710F">
              <w:rPr>
                <w:szCs w:val="24"/>
                <w:lang w:val="uk-UA"/>
              </w:rPr>
              <w:t xml:space="preserve"> «Новоселицька міська тепломережа спільно с в.о. старост</w:t>
            </w:r>
          </w:p>
        </w:tc>
        <w:tc>
          <w:tcPr>
            <w:tcW w:w="3634" w:type="dxa"/>
          </w:tcPr>
          <w:p w:rsidR="00506D2D" w:rsidRPr="006E710F" w:rsidRDefault="00506D2D" w:rsidP="000E1811">
            <w:pPr>
              <w:shd w:val="clear" w:color="auto" w:fill="FFFFFF"/>
              <w:ind w:left="38" w:right="29"/>
              <w:jc w:val="center"/>
              <w:rPr>
                <w:szCs w:val="24"/>
                <w:lang w:val="uk-UA"/>
              </w:rPr>
            </w:pPr>
            <w:r w:rsidRPr="006E710F">
              <w:rPr>
                <w:szCs w:val="24"/>
                <w:lang w:val="uk-UA"/>
              </w:rPr>
              <w:t>Забезпечення встановленого</w:t>
            </w:r>
          </w:p>
          <w:p w:rsidR="00506D2D" w:rsidRPr="006E710F" w:rsidRDefault="00506D2D" w:rsidP="000E1811">
            <w:pPr>
              <w:shd w:val="clear" w:color="auto" w:fill="FFFFFF"/>
              <w:jc w:val="center"/>
              <w:rPr>
                <w:szCs w:val="24"/>
                <w:lang w:val="uk-UA"/>
              </w:rPr>
            </w:pPr>
            <w:r w:rsidRPr="006E710F">
              <w:rPr>
                <w:szCs w:val="24"/>
                <w:lang w:val="uk-UA"/>
              </w:rPr>
              <w:t>порядку поводження з</w:t>
            </w:r>
          </w:p>
          <w:p w:rsidR="00506D2D" w:rsidRPr="006E710F" w:rsidRDefault="00506D2D" w:rsidP="000E1811">
            <w:pPr>
              <w:shd w:val="clear" w:color="auto" w:fill="FFFFFF"/>
              <w:jc w:val="center"/>
              <w:rPr>
                <w:szCs w:val="24"/>
                <w:lang w:val="uk-UA"/>
              </w:rPr>
            </w:pPr>
            <w:r w:rsidRPr="006E710F">
              <w:rPr>
                <w:szCs w:val="24"/>
                <w:lang w:val="uk-UA"/>
              </w:rPr>
              <w:t>відходами</w:t>
            </w:r>
          </w:p>
        </w:tc>
      </w:tr>
      <w:tr w:rsidR="00506D2D" w:rsidRPr="006E710F" w:rsidTr="00F678AF">
        <w:tc>
          <w:tcPr>
            <w:tcW w:w="392" w:type="dxa"/>
          </w:tcPr>
          <w:p w:rsidR="00506D2D" w:rsidRPr="006E710F" w:rsidRDefault="00506D2D" w:rsidP="007F138A">
            <w:pPr>
              <w:shd w:val="clear" w:color="auto" w:fill="FFFFFF"/>
              <w:ind w:left="-142" w:right="-108"/>
              <w:jc w:val="center"/>
              <w:rPr>
                <w:szCs w:val="24"/>
                <w:lang w:val="uk-UA"/>
              </w:rPr>
            </w:pPr>
          </w:p>
          <w:p w:rsidR="00506D2D" w:rsidRPr="006E710F" w:rsidRDefault="00506D2D" w:rsidP="007F138A">
            <w:pPr>
              <w:shd w:val="clear" w:color="auto" w:fill="FFFFFF"/>
              <w:ind w:left="-142" w:right="-108"/>
              <w:jc w:val="center"/>
              <w:rPr>
                <w:szCs w:val="24"/>
                <w:lang w:val="uk-UA"/>
              </w:rPr>
            </w:pPr>
            <w:r w:rsidRPr="006E710F">
              <w:rPr>
                <w:szCs w:val="24"/>
                <w:lang w:val="uk-UA"/>
              </w:rPr>
              <w:t>6</w:t>
            </w:r>
          </w:p>
        </w:tc>
        <w:tc>
          <w:tcPr>
            <w:tcW w:w="3577" w:type="dxa"/>
          </w:tcPr>
          <w:p w:rsidR="00506D2D" w:rsidRPr="006E710F" w:rsidRDefault="00506D2D" w:rsidP="000E1811">
            <w:pPr>
              <w:shd w:val="clear" w:color="auto" w:fill="FFFFFF"/>
              <w:ind w:right="-68"/>
              <w:rPr>
                <w:szCs w:val="24"/>
                <w:lang w:val="uk-UA"/>
              </w:rPr>
            </w:pPr>
            <w:r w:rsidRPr="006E710F">
              <w:rPr>
                <w:szCs w:val="24"/>
                <w:lang w:val="uk-UA"/>
              </w:rPr>
              <w:t>Виготовлення та встановлення</w:t>
            </w:r>
          </w:p>
          <w:p w:rsidR="00506D2D" w:rsidRPr="006E710F" w:rsidRDefault="00506D2D" w:rsidP="000E1811">
            <w:pPr>
              <w:shd w:val="clear" w:color="auto" w:fill="FFFFFF"/>
              <w:ind w:right="-68"/>
              <w:rPr>
                <w:szCs w:val="24"/>
                <w:lang w:val="uk-UA"/>
              </w:rPr>
            </w:pPr>
            <w:r w:rsidRPr="006E710F">
              <w:rPr>
                <w:szCs w:val="24"/>
                <w:lang w:val="uk-UA"/>
              </w:rPr>
              <w:t xml:space="preserve">об'єктів з </w:t>
            </w:r>
            <w:proofErr w:type="spellStart"/>
            <w:r w:rsidRPr="006E710F">
              <w:rPr>
                <w:szCs w:val="24"/>
                <w:lang w:val="uk-UA"/>
              </w:rPr>
              <w:t>агіттехпропаганди</w:t>
            </w:r>
            <w:proofErr w:type="spellEnd"/>
          </w:p>
        </w:tc>
        <w:tc>
          <w:tcPr>
            <w:tcW w:w="1134" w:type="dxa"/>
            <w:vAlign w:val="center"/>
          </w:tcPr>
          <w:p w:rsidR="00506D2D" w:rsidRPr="006E710F" w:rsidRDefault="00506D2D" w:rsidP="000E1811">
            <w:pPr>
              <w:jc w:val="center"/>
              <w:rPr>
                <w:color w:val="000000"/>
                <w:szCs w:val="24"/>
              </w:rPr>
            </w:pPr>
            <w:r>
              <w:rPr>
                <w:color w:val="000000"/>
                <w:szCs w:val="24"/>
                <w:lang w:val="uk-UA"/>
              </w:rPr>
              <w:t>2</w:t>
            </w:r>
            <w:r w:rsidRPr="006E710F">
              <w:rPr>
                <w:color w:val="000000"/>
                <w:szCs w:val="24"/>
                <w:lang w:val="uk-UA"/>
              </w:rPr>
              <w:t>5</w:t>
            </w:r>
            <w:r>
              <w:rPr>
                <w:color w:val="000000"/>
                <w:szCs w:val="24"/>
                <w:lang w:val="uk-UA"/>
              </w:rPr>
              <w:t>,0</w:t>
            </w:r>
          </w:p>
        </w:tc>
        <w:tc>
          <w:tcPr>
            <w:tcW w:w="992" w:type="dxa"/>
          </w:tcPr>
          <w:p w:rsidR="00506D2D" w:rsidRPr="006E710F" w:rsidRDefault="00506D2D" w:rsidP="000E1811">
            <w:pPr>
              <w:jc w:val="center"/>
              <w:rPr>
                <w:szCs w:val="24"/>
              </w:rPr>
            </w:pPr>
            <w:r w:rsidRPr="006E710F">
              <w:rPr>
                <w:color w:val="000000"/>
                <w:szCs w:val="24"/>
                <w:lang w:val="uk-UA"/>
              </w:rPr>
              <w:t>-</w:t>
            </w:r>
          </w:p>
        </w:tc>
        <w:tc>
          <w:tcPr>
            <w:tcW w:w="850" w:type="dxa"/>
          </w:tcPr>
          <w:p w:rsidR="00506D2D" w:rsidRPr="006E710F" w:rsidRDefault="00506D2D" w:rsidP="000E1811">
            <w:pPr>
              <w:jc w:val="center"/>
              <w:rPr>
                <w:szCs w:val="24"/>
              </w:rPr>
            </w:pPr>
            <w:r w:rsidRPr="006E710F">
              <w:rPr>
                <w:color w:val="000000"/>
                <w:szCs w:val="24"/>
                <w:lang w:val="uk-UA"/>
              </w:rPr>
              <w:t>-</w:t>
            </w:r>
          </w:p>
        </w:tc>
        <w:tc>
          <w:tcPr>
            <w:tcW w:w="968" w:type="dxa"/>
          </w:tcPr>
          <w:p w:rsidR="00506D2D" w:rsidRPr="006E710F" w:rsidRDefault="00506D2D" w:rsidP="000E1811">
            <w:pPr>
              <w:jc w:val="center"/>
              <w:rPr>
                <w:szCs w:val="24"/>
              </w:rPr>
            </w:pPr>
            <w:r w:rsidRPr="006E710F">
              <w:rPr>
                <w:color w:val="000000"/>
                <w:szCs w:val="24"/>
                <w:lang w:val="uk-UA"/>
              </w:rPr>
              <w:t>-</w:t>
            </w:r>
          </w:p>
        </w:tc>
        <w:tc>
          <w:tcPr>
            <w:tcW w:w="993" w:type="dxa"/>
          </w:tcPr>
          <w:p w:rsidR="00506D2D" w:rsidRPr="006E710F" w:rsidRDefault="00506D2D" w:rsidP="000E1811">
            <w:pPr>
              <w:jc w:val="center"/>
              <w:rPr>
                <w:szCs w:val="24"/>
              </w:rPr>
            </w:pPr>
            <w:r w:rsidRPr="006E710F">
              <w:rPr>
                <w:color w:val="000000"/>
                <w:szCs w:val="24"/>
                <w:lang w:val="uk-UA"/>
              </w:rPr>
              <w:t>-</w:t>
            </w:r>
          </w:p>
        </w:tc>
        <w:tc>
          <w:tcPr>
            <w:tcW w:w="926" w:type="dxa"/>
            <w:vAlign w:val="center"/>
          </w:tcPr>
          <w:p w:rsidR="00506D2D" w:rsidRPr="006E710F" w:rsidRDefault="00506D2D" w:rsidP="000E1811">
            <w:pPr>
              <w:jc w:val="center"/>
              <w:rPr>
                <w:color w:val="000000"/>
                <w:szCs w:val="24"/>
              </w:rPr>
            </w:pPr>
            <w:r>
              <w:rPr>
                <w:color w:val="000000"/>
                <w:szCs w:val="24"/>
                <w:lang w:val="uk-UA"/>
              </w:rPr>
              <w:t>2</w:t>
            </w:r>
            <w:r w:rsidRPr="006E710F">
              <w:rPr>
                <w:color w:val="000000"/>
                <w:szCs w:val="24"/>
                <w:lang w:val="uk-UA"/>
              </w:rPr>
              <w:t>5</w:t>
            </w:r>
            <w:r>
              <w:rPr>
                <w:color w:val="000000"/>
                <w:szCs w:val="24"/>
                <w:lang w:val="uk-UA"/>
              </w:rPr>
              <w:t>,0</w:t>
            </w:r>
          </w:p>
        </w:tc>
        <w:tc>
          <w:tcPr>
            <w:tcW w:w="2410" w:type="dxa"/>
          </w:tcPr>
          <w:p w:rsidR="00506D2D" w:rsidRPr="006E710F" w:rsidRDefault="00506D2D" w:rsidP="000E1811">
            <w:pPr>
              <w:shd w:val="clear" w:color="auto" w:fill="FFFFFF"/>
              <w:jc w:val="center"/>
              <w:rPr>
                <w:szCs w:val="24"/>
                <w:lang w:val="uk-UA"/>
              </w:rPr>
            </w:pPr>
            <w:r w:rsidRPr="006E710F">
              <w:rPr>
                <w:szCs w:val="24"/>
                <w:lang w:val="uk-UA"/>
              </w:rPr>
              <w:t>Лісогосподарські</w:t>
            </w:r>
          </w:p>
          <w:p w:rsidR="00506D2D" w:rsidRPr="006E710F" w:rsidRDefault="00506D2D" w:rsidP="000E1811">
            <w:pPr>
              <w:shd w:val="clear" w:color="auto" w:fill="FFFFFF"/>
              <w:jc w:val="center"/>
              <w:rPr>
                <w:szCs w:val="24"/>
                <w:lang w:val="uk-UA"/>
              </w:rPr>
            </w:pPr>
            <w:r w:rsidRPr="006E710F">
              <w:rPr>
                <w:szCs w:val="24"/>
                <w:lang w:val="uk-UA"/>
              </w:rPr>
              <w:t>підприємства та</w:t>
            </w:r>
          </w:p>
          <w:p w:rsidR="00506D2D" w:rsidRPr="006E710F" w:rsidRDefault="00506D2D" w:rsidP="000E1811">
            <w:pPr>
              <w:shd w:val="clear" w:color="auto" w:fill="FFFFFF"/>
              <w:jc w:val="center"/>
              <w:rPr>
                <w:szCs w:val="24"/>
                <w:lang w:val="uk-UA"/>
              </w:rPr>
            </w:pPr>
            <w:r w:rsidRPr="006E710F">
              <w:rPr>
                <w:szCs w:val="24"/>
                <w:lang w:val="uk-UA"/>
              </w:rPr>
              <w:t>користувачі</w:t>
            </w:r>
          </w:p>
          <w:p w:rsidR="00506D2D" w:rsidRPr="006E710F" w:rsidRDefault="00506D2D" w:rsidP="000E1811">
            <w:pPr>
              <w:shd w:val="clear" w:color="auto" w:fill="FFFFFF"/>
              <w:jc w:val="center"/>
              <w:rPr>
                <w:szCs w:val="24"/>
                <w:lang w:val="uk-UA"/>
              </w:rPr>
            </w:pPr>
            <w:r w:rsidRPr="006E710F">
              <w:rPr>
                <w:szCs w:val="24"/>
                <w:lang w:val="uk-UA"/>
              </w:rPr>
              <w:t>угідь</w:t>
            </w:r>
          </w:p>
        </w:tc>
        <w:tc>
          <w:tcPr>
            <w:tcW w:w="3634" w:type="dxa"/>
          </w:tcPr>
          <w:p w:rsidR="00506D2D" w:rsidRPr="006E710F" w:rsidRDefault="00506D2D" w:rsidP="000E1811">
            <w:pPr>
              <w:shd w:val="clear" w:color="auto" w:fill="FFFFFF"/>
              <w:jc w:val="center"/>
              <w:rPr>
                <w:szCs w:val="24"/>
                <w:lang w:val="uk-UA"/>
              </w:rPr>
            </w:pPr>
            <w:r w:rsidRPr="006E710F">
              <w:rPr>
                <w:szCs w:val="24"/>
                <w:lang w:val="uk-UA"/>
              </w:rPr>
              <w:t>Формування</w:t>
            </w:r>
          </w:p>
          <w:p w:rsidR="00506D2D" w:rsidRPr="006E710F" w:rsidRDefault="00506D2D" w:rsidP="000E1811">
            <w:pPr>
              <w:shd w:val="clear" w:color="auto" w:fill="FFFFFF"/>
              <w:jc w:val="center"/>
              <w:rPr>
                <w:szCs w:val="24"/>
                <w:lang w:val="uk-UA"/>
              </w:rPr>
            </w:pPr>
            <w:r w:rsidRPr="006E710F">
              <w:rPr>
                <w:szCs w:val="24"/>
                <w:lang w:val="uk-UA"/>
              </w:rPr>
              <w:t>бережливого</w:t>
            </w:r>
          </w:p>
          <w:p w:rsidR="00506D2D" w:rsidRPr="006E710F" w:rsidRDefault="00506D2D" w:rsidP="000E1811">
            <w:pPr>
              <w:shd w:val="clear" w:color="auto" w:fill="FFFFFF"/>
              <w:jc w:val="center"/>
              <w:rPr>
                <w:szCs w:val="24"/>
                <w:lang w:val="uk-UA"/>
              </w:rPr>
            </w:pPr>
            <w:r w:rsidRPr="006E710F">
              <w:rPr>
                <w:szCs w:val="24"/>
                <w:lang w:val="uk-UA"/>
              </w:rPr>
              <w:t>відношення до</w:t>
            </w:r>
          </w:p>
          <w:p w:rsidR="00506D2D" w:rsidRPr="006E710F" w:rsidRDefault="00506D2D" w:rsidP="000E1811">
            <w:pPr>
              <w:shd w:val="clear" w:color="auto" w:fill="FFFFFF"/>
              <w:jc w:val="center"/>
              <w:rPr>
                <w:szCs w:val="24"/>
                <w:lang w:val="uk-UA"/>
              </w:rPr>
            </w:pPr>
            <w:r w:rsidRPr="006E710F">
              <w:rPr>
                <w:szCs w:val="24"/>
                <w:lang w:val="uk-UA"/>
              </w:rPr>
              <w:t>природи</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lastRenderedPageBreak/>
              <w:t>7</w:t>
            </w:r>
          </w:p>
        </w:tc>
        <w:tc>
          <w:tcPr>
            <w:tcW w:w="3577" w:type="dxa"/>
          </w:tcPr>
          <w:p w:rsidR="00506D2D" w:rsidRPr="006E710F" w:rsidRDefault="00506D2D" w:rsidP="009D1FDB">
            <w:pPr>
              <w:shd w:val="clear" w:color="auto" w:fill="FFFFFF"/>
              <w:ind w:right="-68"/>
              <w:rPr>
                <w:szCs w:val="24"/>
                <w:lang w:val="uk-UA"/>
              </w:rPr>
            </w:pPr>
            <w:r w:rsidRPr="006E710F">
              <w:rPr>
                <w:szCs w:val="24"/>
                <w:lang w:val="uk-UA"/>
              </w:rPr>
              <w:t>Проведення науково-практич</w:t>
            </w:r>
            <w:r w:rsidRPr="006E710F">
              <w:rPr>
                <w:szCs w:val="24"/>
                <w:lang w:val="uk-UA"/>
              </w:rPr>
              <w:softHyphen/>
              <w:t>них конференцій і семінарів, організа</w:t>
            </w:r>
            <w:r w:rsidRPr="006E710F">
              <w:rPr>
                <w:szCs w:val="24"/>
                <w:lang w:val="uk-UA"/>
              </w:rPr>
              <w:softHyphen/>
              <w:t xml:space="preserve">ція виставок, </w:t>
            </w:r>
            <w:proofErr w:type="spellStart"/>
            <w:r w:rsidRPr="006E710F">
              <w:rPr>
                <w:szCs w:val="24"/>
                <w:lang w:val="uk-UA"/>
              </w:rPr>
              <w:t>конкусів</w:t>
            </w:r>
            <w:proofErr w:type="spellEnd"/>
            <w:r w:rsidRPr="006E710F">
              <w:rPr>
                <w:szCs w:val="24"/>
                <w:lang w:val="uk-UA"/>
              </w:rPr>
              <w:t>, екскурсій та інших заходів щодо пропаганди охорони навколишнього природного середо</w:t>
            </w:r>
            <w:r w:rsidRPr="006E710F">
              <w:rPr>
                <w:szCs w:val="24"/>
                <w:lang w:val="uk-UA"/>
              </w:rPr>
              <w:softHyphen/>
              <w:t>вища</w:t>
            </w:r>
          </w:p>
        </w:tc>
        <w:tc>
          <w:tcPr>
            <w:tcW w:w="1134" w:type="dxa"/>
            <w:vAlign w:val="center"/>
          </w:tcPr>
          <w:p w:rsidR="00506D2D" w:rsidRPr="006E710F" w:rsidRDefault="00506D2D" w:rsidP="009D1FDB">
            <w:pPr>
              <w:jc w:val="center"/>
              <w:rPr>
                <w:color w:val="000000"/>
                <w:szCs w:val="24"/>
              </w:rPr>
            </w:pPr>
            <w:r w:rsidRPr="006E710F">
              <w:rPr>
                <w:color w:val="000000"/>
                <w:szCs w:val="24"/>
                <w:lang w:val="uk-UA"/>
              </w:rPr>
              <w:t>10</w:t>
            </w:r>
            <w:r>
              <w:rPr>
                <w:color w:val="000000"/>
                <w:szCs w:val="24"/>
                <w:lang w:val="uk-UA"/>
              </w:rPr>
              <w:t>,0</w:t>
            </w:r>
          </w:p>
        </w:tc>
        <w:tc>
          <w:tcPr>
            <w:tcW w:w="992" w:type="dxa"/>
          </w:tcPr>
          <w:p w:rsidR="00506D2D" w:rsidRPr="006E710F" w:rsidRDefault="00506D2D" w:rsidP="009D1FDB">
            <w:pPr>
              <w:jc w:val="center"/>
              <w:rPr>
                <w:szCs w:val="24"/>
              </w:rPr>
            </w:pPr>
            <w:r w:rsidRPr="006E710F">
              <w:rPr>
                <w:color w:val="000000"/>
                <w:szCs w:val="24"/>
                <w:lang w:val="uk-UA"/>
              </w:rPr>
              <w:t>-</w:t>
            </w:r>
          </w:p>
        </w:tc>
        <w:tc>
          <w:tcPr>
            <w:tcW w:w="850" w:type="dxa"/>
          </w:tcPr>
          <w:p w:rsidR="00506D2D" w:rsidRPr="006E710F" w:rsidRDefault="00506D2D" w:rsidP="009D1FDB">
            <w:pPr>
              <w:jc w:val="center"/>
              <w:rPr>
                <w:szCs w:val="24"/>
              </w:rPr>
            </w:pPr>
            <w:r w:rsidRPr="006E710F">
              <w:rPr>
                <w:color w:val="000000"/>
                <w:szCs w:val="24"/>
                <w:lang w:val="uk-UA"/>
              </w:rPr>
              <w:t>-</w:t>
            </w:r>
          </w:p>
        </w:tc>
        <w:tc>
          <w:tcPr>
            <w:tcW w:w="968" w:type="dxa"/>
          </w:tcPr>
          <w:p w:rsidR="00506D2D" w:rsidRPr="006E710F" w:rsidRDefault="00506D2D" w:rsidP="009D1FDB">
            <w:pPr>
              <w:jc w:val="center"/>
              <w:rPr>
                <w:szCs w:val="24"/>
              </w:rPr>
            </w:pPr>
            <w:r w:rsidRPr="006E710F">
              <w:rPr>
                <w:color w:val="000000"/>
                <w:szCs w:val="24"/>
                <w:lang w:val="uk-UA"/>
              </w:rPr>
              <w:t>-</w:t>
            </w:r>
          </w:p>
        </w:tc>
        <w:tc>
          <w:tcPr>
            <w:tcW w:w="993" w:type="dxa"/>
          </w:tcPr>
          <w:p w:rsidR="00506D2D" w:rsidRPr="006E710F" w:rsidRDefault="00506D2D" w:rsidP="009D1FDB">
            <w:pPr>
              <w:jc w:val="center"/>
              <w:rPr>
                <w:szCs w:val="24"/>
              </w:rPr>
            </w:pPr>
            <w:r w:rsidRPr="006E710F">
              <w:rPr>
                <w:color w:val="000000"/>
                <w:szCs w:val="24"/>
                <w:lang w:val="uk-UA"/>
              </w:rPr>
              <w:t>-</w:t>
            </w:r>
          </w:p>
        </w:tc>
        <w:tc>
          <w:tcPr>
            <w:tcW w:w="926" w:type="dxa"/>
            <w:vAlign w:val="center"/>
          </w:tcPr>
          <w:p w:rsidR="00506D2D" w:rsidRPr="006E710F" w:rsidRDefault="00506D2D" w:rsidP="009D1FDB">
            <w:pPr>
              <w:jc w:val="center"/>
              <w:rPr>
                <w:color w:val="000000"/>
                <w:szCs w:val="24"/>
              </w:rPr>
            </w:pPr>
            <w:r w:rsidRPr="006E710F">
              <w:rPr>
                <w:color w:val="000000"/>
                <w:szCs w:val="24"/>
                <w:lang w:val="uk-UA"/>
              </w:rPr>
              <w:t>10</w:t>
            </w:r>
            <w:r>
              <w:rPr>
                <w:color w:val="000000"/>
                <w:szCs w:val="24"/>
                <w:lang w:val="uk-UA"/>
              </w:rPr>
              <w:t>,0</w:t>
            </w:r>
          </w:p>
        </w:tc>
        <w:tc>
          <w:tcPr>
            <w:tcW w:w="2410" w:type="dxa"/>
          </w:tcPr>
          <w:p w:rsidR="00506D2D" w:rsidRPr="006E710F" w:rsidRDefault="00506D2D" w:rsidP="009D1FDB">
            <w:pPr>
              <w:shd w:val="clear" w:color="auto" w:fill="FFFFFF"/>
              <w:jc w:val="center"/>
              <w:rPr>
                <w:szCs w:val="24"/>
                <w:lang w:val="uk-UA"/>
              </w:rPr>
            </w:pPr>
            <w:r w:rsidRPr="006E710F">
              <w:rPr>
                <w:szCs w:val="24"/>
                <w:lang w:val="uk-UA"/>
              </w:rPr>
              <w:t>Лісогосподарські</w:t>
            </w:r>
          </w:p>
          <w:p w:rsidR="00506D2D" w:rsidRPr="006E710F" w:rsidRDefault="00506D2D" w:rsidP="009D1FDB">
            <w:pPr>
              <w:shd w:val="clear" w:color="auto" w:fill="FFFFFF"/>
              <w:jc w:val="center"/>
              <w:rPr>
                <w:szCs w:val="24"/>
                <w:lang w:val="uk-UA"/>
              </w:rPr>
            </w:pPr>
            <w:r w:rsidRPr="006E710F">
              <w:rPr>
                <w:szCs w:val="24"/>
                <w:lang w:val="uk-UA"/>
              </w:rPr>
              <w:t>підприємства та</w:t>
            </w:r>
          </w:p>
          <w:p w:rsidR="00506D2D" w:rsidRPr="006E710F" w:rsidRDefault="00506D2D" w:rsidP="009D1FDB">
            <w:pPr>
              <w:shd w:val="clear" w:color="auto" w:fill="FFFFFF"/>
              <w:jc w:val="center"/>
              <w:rPr>
                <w:szCs w:val="24"/>
                <w:lang w:val="uk-UA"/>
              </w:rPr>
            </w:pPr>
            <w:r w:rsidRPr="006E710F">
              <w:rPr>
                <w:szCs w:val="24"/>
                <w:lang w:val="uk-UA"/>
              </w:rPr>
              <w:t>користувачі</w:t>
            </w:r>
          </w:p>
          <w:p w:rsidR="00506D2D" w:rsidRPr="006E710F" w:rsidRDefault="00506D2D" w:rsidP="009D1FDB">
            <w:pPr>
              <w:shd w:val="clear" w:color="auto" w:fill="FFFFFF"/>
              <w:jc w:val="center"/>
              <w:rPr>
                <w:szCs w:val="24"/>
                <w:lang w:val="uk-UA"/>
              </w:rPr>
            </w:pPr>
            <w:r w:rsidRPr="006E710F">
              <w:rPr>
                <w:szCs w:val="24"/>
                <w:lang w:val="uk-UA"/>
              </w:rPr>
              <w:t>угідь</w:t>
            </w:r>
          </w:p>
        </w:tc>
        <w:tc>
          <w:tcPr>
            <w:tcW w:w="3634" w:type="dxa"/>
          </w:tcPr>
          <w:p w:rsidR="00506D2D" w:rsidRPr="006E710F" w:rsidRDefault="00506D2D" w:rsidP="009D1FDB">
            <w:pPr>
              <w:shd w:val="clear" w:color="auto" w:fill="FFFFFF"/>
              <w:jc w:val="center"/>
              <w:rPr>
                <w:szCs w:val="24"/>
                <w:lang w:val="uk-UA"/>
              </w:rPr>
            </w:pPr>
            <w:r w:rsidRPr="006E710F">
              <w:rPr>
                <w:szCs w:val="24"/>
                <w:lang w:val="uk-UA"/>
              </w:rPr>
              <w:t>Поширення</w:t>
            </w:r>
          </w:p>
          <w:p w:rsidR="00506D2D" w:rsidRPr="006E710F" w:rsidRDefault="00506D2D" w:rsidP="009D1FDB">
            <w:pPr>
              <w:shd w:val="clear" w:color="auto" w:fill="FFFFFF"/>
              <w:jc w:val="center"/>
              <w:rPr>
                <w:szCs w:val="24"/>
                <w:lang w:val="uk-UA"/>
              </w:rPr>
            </w:pPr>
            <w:r w:rsidRPr="006E710F">
              <w:rPr>
                <w:szCs w:val="24"/>
                <w:lang w:val="uk-UA"/>
              </w:rPr>
              <w:t>екологічних</w:t>
            </w:r>
          </w:p>
          <w:p w:rsidR="00506D2D" w:rsidRPr="006E710F" w:rsidRDefault="00506D2D" w:rsidP="009D1FDB">
            <w:pPr>
              <w:shd w:val="clear" w:color="auto" w:fill="FFFFFF"/>
              <w:jc w:val="center"/>
              <w:rPr>
                <w:szCs w:val="24"/>
                <w:lang w:val="uk-UA"/>
              </w:rPr>
            </w:pPr>
            <w:r w:rsidRPr="006E710F">
              <w:rPr>
                <w:szCs w:val="24"/>
                <w:lang w:val="uk-UA"/>
              </w:rPr>
              <w:t>знань про</w:t>
            </w:r>
          </w:p>
          <w:p w:rsidR="00506D2D" w:rsidRPr="006E710F" w:rsidRDefault="00506D2D" w:rsidP="009D1FDB">
            <w:pPr>
              <w:shd w:val="clear" w:color="auto" w:fill="FFFFFF"/>
              <w:jc w:val="center"/>
              <w:rPr>
                <w:szCs w:val="24"/>
                <w:lang w:val="uk-UA"/>
              </w:rPr>
            </w:pPr>
            <w:r w:rsidRPr="006E710F">
              <w:rPr>
                <w:szCs w:val="24"/>
                <w:lang w:val="uk-UA"/>
              </w:rPr>
              <w:t>природу</w:t>
            </w:r>
          </w:p>
        </w:tc>
      </w:tr>
      <w:tr w:rsidR="00506D2D" w:rsidRPr="006E710F" w:rsidTr="006E710F">
        <w:tc>
          <w:tcPr>
            <w:tcW w:w="392" w:type="dxa"/>
          </w:tcPr>
          <w:p w:rsidR="00506D2D" w:rsidRPr="006E710F" w:rsidRDefault="00506D2D" w:rsidP="007F138A">
            <w:pPr>
              <w:shd w:val="clear" w:color="auto" w:fill="FFFFFF"/>
              <w:ind w:left="-142" w:right="-108"/>
              <w:jc w:val="center"/>
              <w:rPr>
                <w:szCs w:val="24"/>
                <w:lang w:val="uk-UA"/>
              </w:rPr>
            </w:pPr>
            <w:r w:rsidRPr="006E710F">
              <w:rPr>
                <w:szCs w:val="24"/>
                <w:lang w:val="uk-UA"/>
              </w:rPr>
              <w:t>8</w:t>
            </w:r>
          </w:p>
        </w:tc>
        <w:tc>
          <w:tcPr>
            <w:tcW w:w="3577" w:type="dxa"/>
          </w:tcPr>
          <w:p w:rsidR="00506D2D" w:rsidRPr="006E710F" w:rsidRDefault="00506D2D" w:rsidP="009E0DAE">
            <w:pPr>
              <w:shd w:val="clear" w:color="auto" w:fill="FFFFFF"/>
              <w:ind w:right="-68"/>
              <w:rPr>
                <w:szCs w:val="24"/>
                <w:lang w:val="uk-UA"/>
              </w:rPr>
            </w:pPr>
          </w:p>
        </w:tc>
        <w:tc>
          <w:tcPr>
            <w:tcW w:w="1134" w:type="dxa"/>
            <w:vAlign w:val="center"/>
          </w:tcPr>
          <w:p w:rsidR="00506D2D" w:rsidRPr="006E710F" w:rsidRDefault="00506D2D">
            <w:pPr>
              <w:jc w:val="center"/>
              <w:rPr>
                <w:color w:val="000000"/>
                <w:szCs w:val="24"/>
              </w:rPr>
            </w:pPr>
          </w:p>
        </w:tc>
        <w:tc>
          <w:tcPr>
            <w:tcW w:w="992" w:type="dxa"/>
          </w:tcPr>
          <w:p w:rsidR="00506D2D" w:rsidRPr="006E710F" w:rsidRDefault="00506D2D" w:rsidP="00005B49">
            <w:pPr>
              <w:jc w:val="center"/>
              <w:rPr>
                <w:szCs w:val="24"/>
              </w:rPr>
            </w:pPr>
          </w:p>
        </w:tc>
        <w:tc>
          <w:tcPr>
            <w:tcW w:w="850" w:type="dxa"/>
          </w:tcPr>
          <w:p w:rsidR="00506D2D" w:rsidRPr="006E710F" w:rsidRDefault="00506D2D" w:rsidP="00005B49">
            <w:pPr>
              <w:jc w:val="center"/>
              <w:rPr>
                <w:szCs w:val="24"/>
              </w:rPr>
            </w:pPr>
          </w:p>
        </w:tc>
        <w:tc>
          <w:tcPr>
            <w:tcW w:w="968" w:type="dxa"/>
          </w:tcPr>
          <w:p w:rsidR="00506D2D" w:rsidRPr="006E710F" w:rsidRDefault="00506D2D" w:rsidP="00005B49">
            <w:pPr>
              <w:jc w:val="center"/>
              <w:rPr>
                <w:szCs w:val="24"/>
              </w:rPr>
            </w:pPr>
          </w:p>
        </w:tc>
        <w:tc>
          <w:tcPr>
            <w:tcW w:w="993" w:type="dxa"/>
          </w:tcPr>
          <w:p w:rsidR="00506D2D" w:rsidRPr="006E710F" w:rsidRDefault="00506D2D" w:rsidP="00005B49">
            <w:pPr>
              <w:jc w:val="center"/>
              <w:rPr>
                <w:szCs w:val="24"/>
              </w:rPr>
            </w:pPr>
          </w:p>
        </w:tc>
        <w:tc>
          <w:tcPr>
            <w:tcW w:w="926" w:type="dxa"/>
            <w:vAlign w:val="center"/>
          </w:tcPr>
          <w:p w:rsidR="00506D2D" w:rsidRPr="006E710F" w:rsidRDefault="00506D2D">
            <w:pPr>
              <w:jc w:val="center"/>
              <w:rPr>
                <w:color w:val="000000"/>
                <w:szCs w:val="24"/>
              </w:rPr>
            </w:pPr>
          </w:p>
        </w:tc>
        <w:tc>
          <w:tcPr>
            <w:tcW w:w="2410" w:type="dxa"/>
          </w:tcPr>
          <w:p w:rsidR="00506D2D" w:rsidRPr="006E710F" w:rsidRDefault="00506D2D" w:rsidP="009E0DAE">
            <w:pPr>
              <w:shd w:val="clear" w:color="auto" w:fill="FFFFFF"/>
              <w:jc w:val="center"/>
              <w:rPr>
                <w:szCs w:val="24"/>
                <w:lang w:val="uk-UA"/>
              </w:rPr>
            </w:pPr>
          </w:p>
        </w:tc>
        <w:tc>
          <w:tcPr>
            <w:tcW w:w="3634" w:type="dxa"/>
          </w:tcPr>
          <w:p w:rsidR="00506D2D" w:rsidRPr="006E710F" w:rsidRDefault="00506D2D" w:rsidP="009E0DAE">
            <w:pPr>
              <w:shd w:val="clear" w:color="auto" w:fill="FFFFFF"/>
              <w:jc w:val="center"/>
              <w:rPr>
                <w:szCs w:val="24"/>
                <w:lang w:val="uk-UA"/>
              </w:rPr>
            </w:pPr>
          </w:p>
        </w:tc>
      </w:tr>
      <w:tr w:rsidR="00506D2D" w:rsidRPr="006E710F" w:rsidTr="006E710F">
        <w:tc>
          <w:tcPr>
            <w:tcW w:w="392" w:type="dxa"/>
          </w:tcPr>
          <w:p w:rsidR="00506D2D" w:rsidRPr="006E710F" w:rsidRDefault="00506D2D" w:rsidP="007F138A">
            <w:pPr>
              <w:shd w:val="clear" w:color="auto" w:fill="FFFFFF"/>
              <w:ind w:left="-142" w:right="-108"/>
              <w:jc w:val="center"/>
              <w:rPr>
                <w:b/>
                <w:i/>
                <w:szCs w:val="24"/>
                <w:lang w:val="uk-UA"/>
              </w:rPr>
            </w:pPr>
          </w:p>
        </w:tc>
        <w:tc>
          <w:tcPr>
            <w:tcW w:w="3577" w:type="dxa"/>
          </w:tcPr>
          <w:p w:rsidR="00506D2D" w:rsidRPr="006E710F" w:rsidRDefault="00506D2D" w:rsidP="007F138A">
            <w:pPr>
              <w:shd w:val="clear" w:color="auto" w:fill="FFFFFF"/>
              <w:ind w:right="-68"/>
              <w:jc w:val="both"/>
              <w:rPr>
                <w:b/>
                <w:i/>
                <w:szCs w:val="24"/>
                <w:lang w:val="uk-UA"/>
              </w:rPr>
            </w:pPr>
            <w:r w:rsidRPr="006E710F">
              <w:rPr>
                <w:b/>
                <w:i/>
                <w:szCs w:val="24"/>
                <w:lang w:val="uk-UA"/>
              </w:rPr>
              <w:t>всього</w:t>
            </w:r>
          </w:p>
        </w:tc>
        <w:tc>
          <w:tcPr>
            <w:tcW w:w="1134" w:type="dxa"/>
            <w:vAlign w:val="center"/>
          </w:tcPr>
          <w:p w:rsidR="00506D2D" w:rsidRPr="006E710F" w:rsidRDefault="00D30793">
            <w:pPr>
              <w:jc w:val="right"/>
              <w:rPr>
                <w:b/>
                <w:bCs/>
                <w:i/>
                <w:iCs/>
                <w:color w:val="000000"/>
                <w:szCs w:val="24"/>
              </w:rPr>
            </w:pPr>
            <w:r>
              <w:rPr>
                <w:b/>
                <w:bCs/>
                <w:i/>
                <w:iCs/>
                <w:color w:val="000000"/>
                <w:szCs w:val="24"/>
                <w:lang w:val="uk-UA"/>
              </w:rPr>
              <w:t>27985,0</w:t>
            </w:r>
          </w:p>
        </w:tc>
        <w:tc>
          <w:tcPr>
            <w:tcW w:w="992" w:type="dxa"/>
            <w:vAlign w:val="center"/>
          </w:tcPr>
          <w:p w:rsidR="00506D2D" w:rsidRPr="006E710F" w:rsidRDefault="00D30793" w:rsidP="00D30793">
            <w:pPr>
              <w:ind w:right="-108"/>
              <w:jc w:val="right"/>
              <w:rPr>
                <w:b/>
                <w:bCs/>
                <w:i/>
                <w:iCs/>
                <w:color w:val="000000"/>
                <w:szCs w:val="24"/>
              </w:rPr>
            </w:pPr>
            <w:r>
              <w:rPr>
                <w:b/>
                <w:bCs/>
                <w:i/>
                <w:iCs/>
                <w:color w:val="000000"/>
                <w:szCs w:val="24"/>
                <w:lang w:val="uk-UA"/>
              </w:rPr>
              <w:t>22500,0</w:t>
            </w:r>
          </w:p>
        </w:tc>
        <w:tc>
          <w:tcPr>
            <w:tcW w:w="850" w:type="dxa"/>
            <w:vAlign w:val="center"/>
          </w:tcPr>
          <w:p w:rsidR="00506D2D" w:rsidRPr="006E710F" w:rsidRDefault="00D30793">
            <w:pPr>
              <w:jc w:val="right"/>
              <w:rPr>
                <w:b/>
                <w:bCs/>
                <w:i/>
                <w:iCs/>
                <w:color w:val="000000"/>
                <w:szCs w:val="24"/>
              </w:rPr>
            </w:pPr>
            <w:r>
              <w:rPr>
                <w:b/>
                <w:bCs/>
                <w:i/>
                <w:iCs/>
                <w:color w:val="000000"/>
                <w:szCs w:val="24"/>
                <w:lang w:val="uk-UA"/>
              </w:rPr>
              <w:t>85</w:t>
            </w:r>
            <w:r w:rsidR="00506D2D" w:rsidRPr="006E710F">
              <w:rPr>
                <w:b/>
                <w:bCs/>
                <w:i/>
                <w:iCs/>
                <w:color w:val="000000"/>
                <w:szCs w:val="24"/>
                <w:lang w:val="uk-UA"/>
              </w:rPr>
              <w:t>0</w:t>
            </w:r>
            <w:r>
              <w:rPr>
                <w:b/>
                <w:bCs/>
                <w:i/>
                <w:iCs/>
                <w:color w:val="000000"/>
                <w:szCs w:val="24"/>
                <w:lang w:val="uk-UA"/>
              </w:rPr>
              <w:t>,0</w:t>
            </w:r>
          </w:p>
        </w:tc>
        <w:tc>
          <w:tcPr>
            <w:tcW w:w="968" w:type="dxa"/>
            <w:vAlign w:val="center"/>
          </w:tcPr>
          <w:p w:rsidR="00506D2D" w:rsidRPr="006E710F" w:rsidRDefault="00D30793">
            <w:pPr>
              <w:jc w:val="right"/>
              <w:rPr>
                <w:b/>
                <w:bCs/>
                <w:i/>
                <w:iCs/>
                <w:color w:val="000000"/>
                <w:szCs w:val="24"/>
              </w:rPr>
            </w:pPr>
            <w:r>
              <w:rPr>
                <w:b/>
                <w:bCs/>
                <w:i/>
                <w:iCs/>
                <w:color w:val="000000"/>
                <w:szCs w:val="24"/>
                <w:lang w:val="uk-UA"/>
              </w:rPr>
              <w:t>4450,0</w:t>
            </w:r>
          </w:p>
        </w:tc>
        <w:tc>
          <w:tcPr>
            <w:tcW w:w="993" w:type="dxa"/>
            <w:vAlign w:val="center"/>
          </w:tcPr>
          <w:p w:rsidR="00506D2D" w:rsidRPr="006E710F" w:rsidRDefault="00506D2D">
            <w:pPr>
              <w:jc w:val="right"/>
              <w:rPr>
                <w:b/>
                <w:bCs/>
                <w:i/>
                <w:iCs/>
                <w:color w:val="000000"/>
                <w:szCs w:val="24"/>
              </w:rPr>
            </w:pPr>
            <w:r w:rsidRPr="006E710F">
              <w:rPr>
                <w:b/>
                <w:bCs/>
                <w:i/>
                <w:iCs/>
                <w:color w:val="000000"/>
                <w:szCs w:val="24"/>
                <w:lang w:val="uk-UA"/>
              </w:rPr>
              <w:t>50</w:t>
            </w:r>
            <w:r w:rsidR="00D30793">
              <w:rPr>
                <w:b/>
                <w:bCs/>
                <w:i/>
                <w:iCs/>
                <w:color w:val="000000"/>
                <w:szCs w:val="24"/>
                <w:lang w:val="uk-UA"/>
              </w:rPr>
              <w:t>,0</w:t>
            </w:r>
          </w:p>
        </w:tc>
        <w:tc>
          <w:tcPr>
            <w:tcW w:w="926" w:type="dxa"/>
            <w:vAlign w:val="center"/>
          </w:tcPr>
          <w:p w:rsidR="00506D2D" w:rsidRPr="006E710F" w:rsidRDefault="00D30793">
            <w:pPr>
              <w:jc w:val="right"/>
              <w:rPr>
                <w:b/>
                <w:bCs/>
                <w:i/>
                <w:iCs/>
                <w:color w:val="000000"/>
                <w:szCs w:val="24"/>
              </w:rPr>
            </w:pPr>
            <w:r>
              <w:rPr>
                <w:b/>
                <w:bCs/>
                <w:i/>
                <w:iCs/>
                <w:color w:val="000000"/>
                <w:szCs w:val="24"/>
                <w:lang w:val="uk-UA"/>
              </w:rPr>
              <w:t>135,0</w:t>
            </w:r>
          </w:p>
        </w:tc>
        <w:tc>
          <w:tcPr>
            <w:tcW w:w="2410" w:type="dxa"/>
          </w:tcPr>
          <w:p w:rsidR="00506D2D" w:rsidRPr="006E710F" w:rsidRDefault="00506D2D" w:rsidP="007F138A">
            <w:pPr>
              <w:shd w:val="clear" w:color="auto" w:fill="FFFFFF"/>
              <w:rPr>
                <w:b/>
                <w:i/>
                <w:szCs w:val="24"/>
                <w:lang w:val="uk-UA"/>
              </w:rPr>
            </w:pPr>
          </w:p>
        </w:tc>
        <w:tc>
          <w:tcPr>
            <w:tcW w:w="3634" w:type="dxa"/>
          </w:tcPr>
          <w:p w:rsidR="00506D2D" w:rsidRPr="006E710F" w:rsidRDefault="00506D2D" w:rsidP="007F138A">
            <w:pPr>
              <w:shd w:val="clear" w:color="auto" w:fill="FFFFFF"/>
              <w:rPr>
                <w:b/>
                <w:i/>
                <w:szCs w:val="24"/>
                <w:lang w:val="uk-UA"/>
              </w:rPr>
            </w:pPr>
          </w:p>
        </w:tc>
      </w:tr>
    </w:tbl>
    <w:p w:rsidR="007F138A" w:rsidRPr="0013740D" w:rsidRDefault="007F138A" w:rsidP="007F138A">
      <w:pPr>
        <w:jc w:val="center"/>
        <w:rPr>
          <w:szCs w:val="24"/>
          <w:lang w:val="uk-UA"/>
        </w:rPr>
      </w:pPr>
    </w:p>
    <w:p w:rsidR="007F138A" w:rsidRPr="0013740D" w:rsidRDefault="007F138A" w:rsidP="007F138A">
      <w:pPr>
        <w:jc w:val="center"/>
        <w:rPr>
          <w:sz w:val="28"/>
          <w:szCs w:val="28"/>
          <w:lang w:val="uk-UA"/>
        </w:rPr>
      </w:pPr>
    </w:p>
    <w:p w:rsidR="007F138A" w:rsidRPr="0013740D" w:rsidRDefault="007F138A" w:rsidP="009E5889">
      <w:pPr>
        <w:rPr>
          <w:szCs w:val="24"/>
          <w:lang w:val="uk-UA"/>
        </w:rPr>
      </w:pPr>
      <w:r w:rsidRPr="0013740D">
        <w:rPr>
          <w:sz w:val="28"/>
          <w:szCs w:val="28"/>
          <w:lang w:val="uk-UA"/>
        </w:rPr>
        <w:t xml:space="preserve">Секретар міської ради </w:t>
      </w:r>
      <w:r w:rsidRPr="0013740D">
        <w:rPr>
          <w:sz w:val="28"/>
          <w:szCs w:val="28"/>
          <w:lang w:val="uk-UA"/>
        </w:rPr>
        <w:tab/>
      </w:r>
      <w:r w:rsidRPr="0013740D">
        <w:rPr>
          <w:sz w:val="28"/>
          <w:szCs w:val="28"/>
          <w:lang w:val="uk-UA"/>
        </w:rPr>
        <w:tab/>
      </w:r>
      <w:r w:rsidRPr="0013740D">
        <w:rPr>
          <w:sz w:val="28"/>
          <w:szCs w:val="28"/>
          <w:lang w:val="uk-UA"/>
        </w:rPr>
        <w:tab/>
      </w:r>
      <w:r w:rsidRPr="0013740D">
        <w:rPr>
          <w:sz w:val="28"/>
          <w:szCs w:val="28"/>
          <w:lang w:val="uk-UA"/>
        </w:rPr>
        <w:tab/>
      </w:r>
      <w:r w:rsidRPr="0013740D">
        <w:rPr>
          <w:sz w:val="28"/>
          <w:szCs w:val="28"/>
          <w:lang w:val="uk-UA"/>
        </w:rPr>
        <w:tab/>
      </w:r>
      <w:r w:rsidRPr="0013740D">
        <w:rPr>
          <w:sz w:val="28"/>
          <w:szCs w:val="28"/>
          <w:lang w:val="uk-UA"/>
        </w:rPr>
        <w:tab/>
      </w:r>
      <w:r w:rsidR="009E5889">
        <w:rPr>
          <w:sz w:val="28"/>
          <w:szCs w:val="28"/>
          <w:lang w:val="uk-UA"/>
        </w:rPr>
        <w:t xml:space="preserve">                                                       </w:t>
      </w:r>
      <w:r w:rsidRPr="0013740D">
        <w:rPr>
          <w:sz w:val="28"/>
          <w:szCs w:val="28"/>
          <w:lang w:val="uk-UA"/>
        </w:rPr>
        <w:t>В</w:t>
      </w:r>
      <w:r w:rsidR="009E5889">
        <w:rPr>
          <w:sz w:val="28"/>
          <w:szCs w:val="28"/>
          <w:lang w:val="uk-UA"/>
        </w:rPr>
        <w:t>адим РОШКА</w:t>
      </w:r>
    </w:p>
    <w:sectPr w:rsidR="007F138A" w:rsidRPr="0013740D" w:rsidSect="007F138A">
      <w:pgSz w:w="16838" w:h="11906" w:orient="landscape"/>
      <w:pgMar w:top="1440" w:right="340" w:bottom="39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BA217E"/>
    <w:lvl w:ilvl="0">
      <w:numFmt w:val="bullet"/>
      <w:lvlText w:val="*"/>
      <w:lvlJc w:val="left"/>
    </w:lvl>
  </w:abstractNum>
  <w:abstractNum w:abstractNumId="1">
    <w:nsid w:val="12F212DD"/>
    <w:multiLevelType w:val="hybridMultilevel"/>
    <w:tmpl w:val="099AB734"/>
    <w:lvl w:ilvl="0" w:tplc="25708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901607"/>
    <w:multiLevelType w:val="hybridMultilevel"/>
    <w:tmpl w:val="8D1028FE"/>
    <w:lvl w:ilvl="0" w:tplc="4E78D276">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
    <w:nsid w:val="51EB6583"/>
    <w:multiLevelType w:val="hybridMultilevel"/>
    <w:tmpl w:val="F8A0AEEC"/>
    <w:lvl w:ilvl="0" w:tplc="B8784BA8">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03B0157"/>
    <w:multiLevelType w:val="hybridMultilevel"/>
    <w:tmpl w:val="1A0CA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0C7616"/>
    <w:multiLevelType w:val="hybridMultilevel"/>
    <w:tmpl w:val="8C5AEC02"/>
    <w:lvl w:ilvl="0" w:tplc="1770A0D4">
      <w:start w:val="4"/>
      <w:numFmt w:val="decimal"/>
      <w:lvlText w:val="%1."/>
      <w:lvlJc w:val="left"/>
      <w:pPr>
        <w:tabs>
          <w:tab w:val="num" w:pos="370"/>
        </w:tabs>
        <w:ind w:left="370" w:hanging="360"/>
      </w:pPr>
      <w:rPr>
        <w:rFonts w:hint="default"/>
        <w:color w:val="auto"/>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num w:numId="1">
    <w:abstractNumId w:val="5"/>
  </w:num>
  <w:num w:numId="2">
    <w:abstractNumId w:val="4"/>
  </w:num>
  <w:num w:numId="3">
    <w:abstractNumId w:val="2"/>
  </w:num>
  <w:num w:numId="4">
    <w:abstractNumId w:val="3"/>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compat/>
  <w:rsids>
    <w:rsidRoot w:val="00FA7B99"/>
    <w:rsid w:val="000035CA"/>
    <w:rsid w:val="00005B49"/>
    <w:rsid w:val="000B0540"/>
    <w:rsid w:val="0013740D"/>
    <w:rsid w:val="001D5889"/>
    <w:rsid w:val="00287DD0"/>
    <w:rsid w:val="00300588"/>
    <w:rsid w:val="00351476"/>
    <w:rsid w:val="00374065"/>
    <w:rsid w:val="003C76D9"/>
    <w:rsid w:val="00411F9C"/>
    <w:rsid w:val="00424E56"/>
    <w:rsid w:val="00432C0D"/>
    <w:rsid w:val="004574C2"/>
    <w:rsid w:val="004B308A"/>
    <w:rsid w:val="00506D2D"/>
    <w:rsid w:val="006E1F93"/>
    <w:rsid w:val="006E710F"/>
    <w:rsid w:val="006F2A7E"/>
    <w:rsid w:val="007519A3"/>
    <w:rsid w:val="00763A8E"/>
    <w:rsid w:val="007F138A"/>
    <w:rsid w:val="008071FC"/>
    <w:rsid w:val="00814F8A"/>
    <w:rsid w:val="00840B4C"/>
    <w:rsid w:val="008C70BF"/>
    <w:rsid w:val="0092156B"/>
    <w:rsid w:val="00925EAA"/>
    <w:rsid w:val="009B4D33"/>
    <w:rsid w:val="009D27FA"/>
    <w:rsid w:val="009E5889"/>
    <w:rsid w:val="00AA398E"/>
    <w:rsid w:val="00C0222D"/>
    <w:rsid w:val="00C14924"/>
    <w:rsid w:val="00C16461"/>
    <w:rsid w:val="00D30793"/>
    <w:rsid w:val="00D50BF7"/>
    <w:rsid w:val="00D57067"/>
    <w:rsid w:val="00E15A47"/>
    <w:rsid w:val="00F70244"/>
    <w:rsid w:val="00FA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76"/>
    <w:rPr>
      <w:sz w:val="24"/>
    </w:rPr>
  </w:style>
  <w:style w:type="paragraph" w:styleId="1">
    <w:name w:val="heading 1"/>
    <w:basedOn w:val="a"/>
    <w:next w:val="a"/>
    <w:qFormat/>
    <w:rsid w:val="00351476"/>
    <w:pPr>
      <w:keepNext/>
      <w:ind w:left="1440" w:firstLine="720"/>
      <w:outlineLvl w:val="0"/>
    </w:pPr>
    <w:rPr>
      <w:sz w:val="32"/>
    </w:rPr>
  </w:style>
  <w:style w:type="paragraph" w:styleId="2">
    <w:name w:val="heading 2"/>
    <w:basedOn w:val="a"/>
    <w:next w:val="a"/>
    <w:qFormat/>
    <w:rsid w:val="00351476"/>
    <w:pPr>
      <w:keepNext/>
      <w:ind w:firstLine="900"/>
      <w:jc w:val="center"/>
      <w:outlineLvl w:val="1"/>
    </w:pPr>
    <w:rPr>
      <w:caps/>
      <w:spacing w:val="210"/>
      <w:sz w:val="72"/>
      <w:szCs w:val="28"/>
      <w:lang w:val="uk-UA"/>
    </w:rPr>
  </w:style>
  <w:style w:type="paragraph" w:styleId="3">
    <w:name w:val="heading 3"/>
    <w:basedOn w:val="a"/>
    <w:next w:val="a"/>
    <w:qFormat/>
    <w:rsid w:val="00351476"/>
    <w:pPr>
      <w:keepNext/>
      <w:ind w:firstLine="540"/>
      <w:outlineLvl w:val="2"/>
    </w:pPr>
    <w:rPr>
      <w:sz w:val="28"/>
      <w:szCs w:val="28"/>
      <w:lang w:val="uk-UA"/>
    </w:rPr>
  </w:style>
  <w:style w:type="paragraph" w:styleId="4">
    <w:name w:val="heading 4"/>
    <w:basedOn w:val="a"/>
    <w:next w:val="a"/>
    <w:qFormat/>
    <w:rsid w:val="00351476"/>
    <w:pPr>
      <w:keepNext/>
      <w:ind w:firstLine="900"/>
      <w:outlineLvl w:val="3"/>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51476"/>
    <w:pPr>
      <w:jc w:val="center"/>
    </w:pPr>
    <w:rPr>
      <w:lang w:val="uk-UA"/>
    </w:rPr>
  </w:style>
  <w:style w:type="paragraph" w:styleId="a4">
    <w:name w:val="Body Text Indent"/>
    <w:basedOn w:val="a"/>
    <w:link w:val="a5"/>
    <w:uiPriority w:val="99"/>
    <w:semiHidden/>
    <w:unhideWhenUsed/>
    <w:rsid w:val="007F138A"/>
    <w:pPr>
      <w:spacing w:after="120"/>
      <w:ind w:left="283"/>
    </w:pPr>
  </w:style>
  <w:style w:type="character" w:customStyle="1" w:styleId="a5">
    <w:name w:val="Основной текст с отступом Знак"/>
    <w:basedOn w:val="a0"/>
    <w:link w:val="a4"/>
    <w:uiPriority w:val="99"/>
    <w:semiHidden/>
    <w:rsid w:val="007F138A"/>
    <w:rPr>
      <w:sz w:val="24"/>
    </w:rPr>
  </w:style>
  <w:style w:type="table" w:styleId="a6">
    <w:name w:val="Table Grid"/>
    <w:basedOn w:val="a1"/>
    <w:uiPriority w:val="59"/>
    <w:rsid w:val="007F138A"/>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37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76"/>
    <w:rPr>
      <w:sz w:val="24"/>
    </w:rPr>
  </w:style>
  <w:style w:type="paragraph" w:styleId="1">
    <w:name w:val="heading 1"/>
    <w:basedOn w:val="a"/>
    <w:next w:val="a"/>
    <w:qFormat/>
    <w:rsid w:val="00351476"/>
    <w:pPr>
      <w:keepNext/>
      <w:ind w:left="1440" w:firstLine="720"/>
      <w:outlineLvl w:val="0"/>
    </w:pPr>
    <w:rPr>
      <w:sz w:val="32"/>
    </w:rPr>
  </w:style>
  <w:style w:type="paragraph" w:styleId="2">
    <w:name w:val="heading 2"/>
    <w:basedOn w:val="a"/>
    <w:next w:val="a"/>
    <w:qFormat/>
    <w:rsid w:val="00351476"/>
    <w:pPr>
      <w:keepNext/>
      <w:ind w:firstLine="900"/>
      <w:jc w:val="center"/>
      <w:outlineLvl w:val="1"/>
    </w:pPr>
    <w:rPr>
      <w:caps/>
      <w:spacing w:val="210"/>
      <w:sz w:val="72"/>
      <w:szCs w:val="28"/>
      <w:lang w:val="uk-UA"/>
    </w:rPr>
  </w:style>
  <w:style w:type="paragraph" w:styleId="3">
    <w:name w:val="heading 3"/>
    <w:basedOn w:val="a"/>
    <w:next w:val="a"/>
    <w:qFormat/>
    <w:rsid w:val="00351476"/>
    <w:pPr>
      <w:keepNext/>
      <w:ind w:firstLine="540"/>
      <w:outlineLvl w:val="2"/>
    </w:pPr>
    <w:rPr>
      <w:sz w:val="28"/>
      <w:szCs w:val="28"/>
      <w:lang w:val="uk-UA"/>
    </w:rPr>
  </w:style>
  <w:style w:type="paragraph" w:styleId="4">
    <w:name w:val="heading 4"/>
    <w:basedOn w:val="a"/>
    <w:next w:val="a"/>
    <w:qFormat/>
    <w:rsid w:val="00351476"/>
    <w:pPr>
      <w:keepNext/>
      <w:ind w:firstLine="900"/>
      <w:outlineLvl w:val="3"/>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51476"/>
    <w:pPr>
      <w:jc w:val="center"/>
    </w:pPr>
    <w:rPr>
      <w:lang w:val="uk-UA"/>
    </w:rPr>
  </w:style>
  <w:style w:type="paragraph" w:styleId="a4">
    <w:name w:val="Body Text Indent"/>
    <w:basedOn w:val="a"/>
    <w:link w:val="a5"/>
    <w:uiPriority w:val="99"/>
    <w:semiHidden/>
    <w:unhideWhenUsed/>
    <w:rsid w:val="007F138A"/>
    <w:pPr>
      <w:spacing w:after="120"/>
      <w:ind w:left="283"/>
    </w:pPr>
  </w:style>
  <w:style w:type="character" w:customStyle="1" w:styleId="a5">
    <w:name w:val="Основной текст с отступом Знак"/>
    <w:basedOn w:val="a0"/>
    <w:link w:val="a4"/>
    <w:uiPriority w:val="99"/>
    <w:semiHidden/>
    <w:rsid w:val="007F138A"/>
    <w:rPr>
      <w:sz w:val="24"/>
    </w:rPr>
  </w:style>
  <w:style w:type="table" w:styleId="a6">
    <w:name w:val="Table Grid"/>
    <w:basedOn w:val="a1"/>
    <w:uiPriority w:val="59"/>
    <w:rsid w:val="007F138A"/>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137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dc:creator>
  <cp:lastModifiedBy>User</cp:lastModifiedBy>
  <cp:revision>9</cp:revision>
  <cp:lastPrinted>2019-12-09T12:11:00Z</cp:lastPrinted>
  <dcterms:created xsi:type="dcterms:W3CDTF">2019-12-02T07:22:00Z</dcterms:created>
  <dcterms:modified xsi:type="dcterms:W3CDTF">2019-12-24T12:58:00Z</dcterms:modified>
</cp:coreProperties>
</file>