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73" w:rsidRDefault="00002273" w:rsidP="00002273">
      <w:pPr>
        <w:shd w:val="clear" w:color="auto" w:fill="FFFFFF"/>
        <w:tabs>
          <w:tab w:val="left" w:pos="284"/>
        </w:tabs>
        <w:spacing w:after="0" w:line="360" w:lineRule="auto"/>
        <w:jc w:val="right"/>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проект</w:t>
      </w:r>
    </w:p>
    <w:p w:rsidR="00995435" w:rsidRDefault="00995435" w:rsidP="00995435">
      <w:pPr>
        <w:shd w:val="clear" w:color="auto" w:fill="FFFFFF"/>
        <w:tabs>
          <w:tab w:val="left" w:pos="284"/>
        </w:tabs>
        <w:spacing w:after="0" w:line="360" w:lineRule="auto"/>
        <w:jc w:val="center"/>
        <w:textAlignment w:val="baseline"/>
        <w:rPr>
          <w:rFonts w:ascii="Times New Roman" w:eastAsia="Times New Roman" w:hAnsi="Times New Roman" w:cs="Times New Roman"/>
          <w:color w:val="000000"/>
          <w:sz w:val="28"/>
          <w:szCs w:val="28"/>
          <w:lang w:val="uk-UA" w:eastAsia="ru-RU"/>
        </w:rPr>
      </w:pPr>
      <w:r>
        <w:rPr>
          <w:rFonts w:ascii="UkrainianBaltica" w:hAnsi="UkrainianBaltica"/>
          <w:noProof/>
          <w:sz w:val="20"/>
          <w:lang w:eastAsia="ru-RU"/>
        </w:rPr>
        <w:drawing>
          <wp:inline distT="0" distB="0" distL="0" distR="0" wp14:anchorId="34376F0A" wp14:editId="4DABAF05">
            <wp:extent cx="5048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995435" w:rsidRPr="004C0BA0" w:rsidRDefault="00995435" w:rsidP="00995435">
      <w:pPr>
        <w:shd w:val="clear" w:color="auto" w:fill="FFFFFF"/>
        <w:tabs>
          <w:tab w:val="left" w:pos="284"/>
        </w:tabs>
        <w:spacing w:after="0" w:line="360" w:lineRule="auto"/>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Україна</w:t>
      </w:r>
    </w:p>
    <w:p w:rsidR="004C0BA0" w:rsidRPr="004C0BA0" w:rsidRDefault="00995435" w:rsidP="00995435">
      <w:pPr>
        <w:shd w:val="clear" w:color="auto" w:fill="FFFFFF"/>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НОВОСЕЛИЦЬКА</w:t>
      </w:r>
      <w:r w:rsidR="004C0BA0" w:rsidRPr="004C0BA0">
        <w:rPr>
          <w:rFonts w:ascii="Times New Roman" w:eastAsia="Times New Roman" w:hAnsi="Times New Roman" w:cs="Times New Roman"/>
          <w:color w:val="000000"/>
          <w:sz w:val="28"/>
          <w:szCs w:val="28"/>
          <w:lang w:val="uk-UA" w:eastAsia="ru-RU"/>
        </w:rPr>
        <w:t xml:space="preserve"> МІСЬКА РАДА</w:t>
      </w:r>
    </w:p>
    <w:p w:rsidR="00995435" w:rsidRDefault="00995435" w:rsidP="00995435">
      <w:pPr>
        <w:shd w:val="clear" w:color="auto" w:fill="FFFFFF"/>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p>
    <w:p w:rsidR="004C0BA0" w:rsidRPr="004C0BA0" w:rsidRDefault="004C0BA0" w:rsidP="00995435">
      <w:pPr>
        <w:shd w:val="clear" w:color="auto" w:fill="FFFFFF"/>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Р І Ш Е Н </w:t>
      </w:r>
      <w:proofErr w:type="spellStart"/>
      <w:r w:rsidRPr="004C0BA0">
        <w:rPr>
          <w:rFonts w:ascii="Times New Roman" w:eastAsia="Times New Roman" w:hAnsi="Times New Roman" w:cs="Times New Roman"/>
          <w:color w:val="000000"/>
          <w:sz w:val="28"/>
          <w:szCs w:val="28"/>
          <w:lang w:val="uk-UA" w:eastAsia="ru-RU"/>
        </w:rPr>
        <w:t>Н</w:t>
      </w:r>
      <w:proofErr w:type="spellEnd"/>
      <w:r w:rsidRPr="004C0BA0">
        <w:rPr>
          <w:rFonts w:ascii="Times New Roman" w:eastAsia="Times New Roman" w:hAnsi="Times New Roman" w:cs="Times New Roman"/>
          <w:color w:val="000000"/>
          <w:sz w:val="28"/>
          <w:szCs w:val="28"/>
          <w:lang w:val="uk-UA" w:eastAsia="ru-RU"/>
        </w:rPr>
        <w:t xml:space="preserve"> Я</w:t>
      </w:r>
    </w:p>
    <w:p w:rsidR="00995435" w:rsidRDefault="00995435" w:rsidP="00995435">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val="uk-UA" w:eastAsia="ru-RU"/>
        </w:rPr>
      </w:pPr>
    </w:p>
    <w:p w:rsidR="004C0BA0" w:rsidRPr="004C0BA0" w:rsidRDefault="004C0BA0" w:rsidP="00995435">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від </w:t>
      </w:r>
      <w:r w:rsidR="00995435">
        <w:rPr>
          <w:rFonts w:ascii="Times New Roman" w:eastAsia="Times New Roman" w:hAnsi="Times New Roman" w:cs="Times New Roman"/>
          <w:color w:val="000000"/>
          <w:sz w:val="28"/>
          <w:szCs w:val="28"/>
          <w:lang w:val="uk-UA" w:eastAsia="ru-RU"/>
        </w:rPr>
        <w:t>___</w:t>
      </w:r>
      <w:r w:rsidRPr="004C0BA0">
        <w:rPr>
          <w:rFonts w:ascii="Times New Roman" w:eastAsia="Times New Roman" w:hAnsi="Times New Roman" w:cs="Times New Roman"/>
          <w:color w:val="000000"/>
          <w:sz w:val="28"/>
          <w:szCs w:val="28"/>
          <w:lang w:val="uk-UA" w:eastAsia="ru-RU"/>
        </w:rPr>
        <w:t>.</w:t>
      </w:r>
      <w:r w:rsidR="00995435">
        <w:rPr>
          <w:rFonts w:ascii="Times New Roman" w:eastAsia="Times New Roman" w:hAnsi="Times New Roman" w:cs="Times New Roman"/>
          <w:color w:val="000000"/>
          <w:sz w:val="28"/>
          <w:szCs w:val="28"/>
          <w:lang w:val="uk-UA" w:eastAsia="ru-RU"/>
        </w:rPr>
        <w:t>___</w:t>
      </w:r>
      <w:r w:rsidRPr="004C0BA0">
        <w:rPr>
          <w:rFonts w:ascii="Times New Roman" w:eastAsia="Times New Roman" w:hAnsi="Times New Roman" w:cs="Times New Roman"/>
          <w:color w:val="000000"/>
          <w:sz w:val="28"/>
          <w:szCs w:val="28"/>
          <w:lang w:val="uk-UA" w:eastAsia="ru-RU"/>
        </w:rPr>
        <w:t>. 201</w:t>
      </w:r>
      <w:r w:rsidR="00995435">
        <w:rPr>
          <w:rFonts w:ascii="Times New Roman" w:eastAsia="Times New Roman" w:hAnsi="Times New Roman" w:cs="Times New Roman"/>
          <w:color w:val="000000"/>
          <w:sz w:val="28"/>
          <w:szCs w:val="28"/>
          <w:lang w:val="uk-UA" w:eastAsia="ru-RU"/>
        </w:rPr>
        <w:t xml:space="preserve">8 </w:t>
      </w:r>
      <w:r w:rsidRPr="004C0BA0">
        <w:rPr>
          <w:rFonts w:ascii="Times New Roman" w:eastAsia="Times New Roman" w:hAnsi="Times New Roman" w:cs="Times New Roman"/>
          <w:color w:val="000000"/>
          <w:sz w:val="28"/>
          <w:szCs w:val="28"/>
          <w:lang w:val="uk-UA" w:eastAsia="ru-RU"/>
        </w:rPr>
        <w:t>р</w:t>
      </w:r>
      <w:r w:rsidR="00995435">
        <w:rPr>
          <w:rFonts w:ascii="Times New Roman" w:eastAsia="Times New Roman" w:hAnsi="Times New Roman" w:cs="Times New Roman"/>
          <w:color w:val="000000"/>
          <w:sz w:val="28"/>
          <w:szCs w:val="28"/>
          <w:lang w:val="uk-UA" w:eastAsia="ru-RU"/>
        </w:rPr>
        <w:t>оку</w:t>
      </w:r>
      <w:r w:rsidRPr="004C0BA0">
        <w:rPr>
          <w:rFonts w:ascii="Times New Roman" w:eastAsia="Times New Roman" w:hAnsi="Times New Roman" w:cs="Times New Roman"/>
          <w:color w:val="000000"/>
          <w:sz w:val="28"/>
          <w:szCs w:val="28"/>
          <w:lang w:val="uk-UA" w:eastAsia="ru-RU"/>
        </w:rPr>
        <w:t xml:space="preserve"> </w:t>
      </w:r>
      <w:r w:rsidR="00995435">
        <w:rPr>
          <w:rFonts w:ascii="Times New Roman" w:eastAsia="Times New Roman" w:hAnsi="Times New Roman" w:cs="Times New Roman"/>
          <w:color w:val="000000"/>
          <w:sz w:val="28"/>
          <w:szCs w:val="28"/>
          <w:lang w:val="uk-UA" w:eastAsia="ru-RU"/>
        </w:rPr>
        <w:tab/>
      </w:r>
      <w:r w:rsidR="00995435">
        <w:rPr>
          <w:rFonts w:ascii="Times New Roman" w:eastAsia="Times New Roman" w:hAnsi="Times New Roman" w:cs="Times New Roman"/>
          <w:color w:val="000000"/>
          <w:sz w:val="28"/>
          <w:szCs w:val="28"/>
          <w:lang w:val="uk-UA" w:eastAsia="ru-RU"/>
        </w:rPr>
        <w:tab/>
      </w:r>
      <w:r w:rsidR="00995435">
        <w:rPr>
          <w:rFonts w:ascii="Times New Roman" w:eastAsia="Times New Roman" w:hAnsi="Times New Roman" w:cs="Times New Roman"/>
          <w:color w:val="000000"/>
          <w:sz w:val="28"/>
          <w:szCs w:val="28"/>
          <w:lang w:val="uk-UA" w:eastAsia="ru-RU"/>
        </w:rPr>
        <w:tab/>
      </w:r>
      <w:r w:rsidR="00995435">
        <w:rPr>
          <w:rFonts w:ascii="Times New Roman" w:eastAsia="Times New Roman" w:hAnsi="Times New Roman" w:cs="Times New Roman"/>
          <w:color w:val="000000"/>
          <w:sz w:val="28"/>
          <w:szCs w:val="28"/>
          <w:lang w:val="uk-UA" w:eastAsia="ru-RU"/>
        </w:rPr>
        <w:tab/>
      </w:r>
      <w:r w:rsidR="00995435">
        <w:rPr>
          <w:rFonts w:ascii="Times New Roman" w:eastAsia="Times New Roman" w:hAnsi="Times New Roman" w:cs="Times New Roman"/>
          <w:color w:val="000000"/>
          <w:sz w:val="28"/>
          <w:szCs w:val="28"/>
          <w:lang w:val="uk-UA" w:eastAsia="ru-RU"/>
        </w:rPr>
        <w:tab/>
      </w:r>
      <w:r w:rsidR="00995435">
        <w:rPr>
          <w:rFonts w:ascii="Times New Roman" w:eastAsia="Times New Roman" w:hAnsi="Times New Roman" w:cs="Times New Roman"/>
          <w:color w:val="000000"/>
          <w:sz w:val="28"/>
          <w:szCs w:val="28"/>
          <w:lang w:val="uk-UA" w:eastAsia="ru-RU"/>
        </w:rPr>
        <w:tab/>
      </w:r>
      <w:r w:rsidR="00995435">
        <w:rPr>
          <w:rFonts w:ascii="Times New Roman" w:eastAsia="Times New Roman" w:hAnsi="Times New Roman" w:cs="Times New Roman"/>
          <w:color w:val="000000"/>
          <w:sz w:val="28"/>
          <w:szCs w:val="28"/>
          <w:lang w:val="uk-UA" w:eastAsia="ru-RU"/>
        </w:rPr>
        <w:tab/>
      </w:r>
      <w:r w:rsidR="00995435">
        <w:rPr>
          <w:rFonts w:ascii="Times New Roman" w:eastAsia="Times New Roman" w:hAnsi="Times New Roman" w:cs="Times New Roman"/>
          <w:color w:val="000000"/>
          <w:sz w:val="28"/>
          <w:szCs w:val="28"/>
          <w:lang w:val="uk-UA" w:eastAsia="ru-RU"/>
        </w:rPr>
        <w:tab/>
      </w:r>
      <w:r w:rsidRPr="004C0BA0">
        <w:rPr>
          <w:rFonts w:ascii="Times New Roman" w:eastAsia="Times New Roman" w:hAnsi="Times New Roman" w:cs="Times New Roman"/>
          <w:color w:val="000000"/>
          <w:sz w:val="28"/>
          <w:szCs w:val="28"/>
          <w:lang w:val="uk-UA" w:eastAsia="ru-RU"/>
        </w:rPr>
        <w:t xml:space="preserve">№ </w:t>
      </w:r>
      <w:r w:rsidR="00995435">
        <w:rPr>
          <w:rFonts w:ascii="Times New Roman" w:eastAsia="Times New Roman" w:hAnsi="Times New Roman" w:cs="Times New Roman"/>
          <w:color w:val="000000"/>
          <w:sz w:val="28"/>
          <w:szCs w:val="28"/>
          <w:lang w:val="uk-UA" w:eastAsia="ru-RU"/>
        </w:rPr>
        <w:t>____</w:t>
      </w:r>
    </w:p>
    <w:p w:rsidR="00995435" w:rsidRDefault="00995435" w:rsidP="00995435">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val="uk-UA" w:eastAsia="ru-RU"/>
        </w:rPr>
      </w:pPr>
    </w:p>
    <w:p w:rsidR="004C0BA0" w:rsidRPr="004C0BA0" w:rsidRDefault="004C0BA0" w:rsidP="00995435">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Про затвердження Положення про конкурсну комісію</w:t>
      </w:r>
      <w:r w:rsidRPr="004C0BA0">
        <w:rPr>
          <w:rFonts w:ascii="Times New Roman" w:eastAsia="Times New Roman" w:hAnsi="Times New Roman" w:cs="Times New Roman"/>
          <w:color w:val="000000"/>
          <w:sz w:val="28"/>
          <w:szCs w:val="28"/>
          <w:lang w:val="uk-UA" w:eastAsia="ru-RU"/>
        </w:rPr>
        <w:br/>
        <w:t>щодо призначення управителя з управління</w:t>
      </w:r>
      <w:r w:rsidRPr="004C0BA0">
        <w:rPr>
          <w:rFonts w:ascii="Times New Roman" w:eastAsia="Times New Roman" w:hAnsi="Times New Roman" w:cs="Times New Roman"/>
          <w:color w:val="000000"/>
          <w:sz w:val="28"/>
          <w:szCs w:val="28"/>
          <w:lang w:val="uk-UA" w:eastAsia="ru-RU"/>
        </w:rPr>
        <w:br/>
        <w:t>багатоквартирним будинком та складу конкурсної комісії</w:t>
      </w:r>
    </w:p>
    <w:p w:rsidR="004C0BA0" w:rsidRPr="004C0BA0" w:rsidRDefault="004C0BA0" w:rsidP="00995435">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w:t>
      </w:r>
    </w:p>
    <w:p w:rsidR="00995435" w:rsidRDefault="004C0BA0" w:rsidP="00995435">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В інтересах територіальної громади міста, з метою здійснення демонополізації сфери утримання житлового фонду і забезпечення ефективної експлуатації, збереження житла та продовження терміну його служби, підвищення якості надання послуг відносно житлових будинків, власники квартир/співвласники будинків, яких не виявили станом на 01.0</w:t>
      </w:r>
      <w:r w:rsidR="00995435">
        <w:rPr>
          <w:rFonts w:ascii="Times New Roman" w:eastAsia="Times New Roman" w:hAnsi="Times New Roman" w:cs="Times New Roman"/>
          <w:color w:val="000000"/>
          <w:sz w:val="28"/>
          <w:szCs w:val="28"/>
          <w:lang w:val="uk-UA" w:eastAsia="ru-RU"/>
        </w:rPr>
        <w:t>7</w:t>
      </w:r>
      <w:r w:rsidRPr="004C0BA0">
        <w:rPr>
          <w:rFonts w:ascii="Times New Roman" w:eastAsia="Times New Roman" w:hAnsi="Times New Roman" w:cs="Times New Roman"/>
          <w:color w:val="000000"/>
          <w:sz w:val="28"/>
          <w:szCs w:val="28"/>
          <w:lang w:val="uk-UA" w:eastAsia="ru-RU"/>
        </w:rPr>
        <w:t>.201</w:t>
      </w:r>
      <w:r w:rsidR="00995435">
        <w:rPr>
          <w:rFonts w:ascii="Times New Roman" w:eastAsia="Times New Roman" w:hAnsi="Times New Roman" w:cs="Times New Roman"/>
          <w:color w:val="000000"/>
          <w:sz w:val="28"/>
          <w:szCs w:val="28"/>
          <w:lang w:val="uk-UA" w:eastAsia="ru-RU"/>
        </w:rPr>
        <w:t>8 року</w:t>
      </w:r>
      <w:r w:rsidRPr="004C0BA0">
        <w:rPr>
          <w:rFonts w:ascii="Times New Roman" w:eastAsia="Times New Roman" w:hAnsi="Times New Roman" w:cs="Times New Roman"/>
          <w:color w:val="000000"/>
          <w:sz w:val="28"/>
          <w:szCs w:val="28"/>
          <w:lang w:val="uk-UA" w:eastAsia="ru-RU"/>
        </w:rPr>
        <w:t xml:space="preserve"> бажання визначити виконавця послуги з утримання будинків, споруд та прибудинкових територій, відповідно до Закону України «Про особливості здійснення права власності у багатоквартирному будинку» від 14.05.2015 року № 417, з метою створення конкурентного середовища на ринку надання послуг з утримання будинків, нежитлових та  допоміжних приміщень багатоквартирних будинків та прибудинкових територій, впровадження більш ефективного ринкового механізму в житловому господарстві міста, забезпечення кваліфікованого, якісного утримання житлового фонду та обслуговування населення, керуючись підпунктом 1 пункту «а» та підпунктом 1 пункту «б» статті 30, частиною першою статті 52 Закону України «Про місцеве самоврядування в Україні», на виконання частини п’ятої та пункту 5 статті 13 Закону України «Про особливості здійснення права власності у багатоквартирному будинку», відповідно до  пункту 4 статті 7, пункту 3 частини першої статті 13,  частин 2, 3 статті 27, статті 28 Закону України «Про житлово-комунальні послуги»,  наказу Міністерства регіонального розвитку, будівництва та житлово-комунального господарства України «Про затвердження Порядку проведення конкурсу з призначення управителя багатоквартирного будинку» від 13.06.2016 року  № 150, виконавчий комітет міської ради</w:t>
      </w:r>
      <w:r w:rsidR="00995435">
        <w:rPr>
          <w:rFonts w:ascii="Times New Roman" w:eastAsia="Times New Roman" w:hAnsi="Times New Roman" w:cs="Times New Roman"/>
          <w:color w:val="000000"/>
          <w:sz w:val="28"/>
          <w:szCs w:val="28"/>
          <w:lang w:val="uk-UA" w:eastAsia="ru-RU"/>
        </w:rPr>
        <w:t xml:space="preserve"> </w:t>
      </w:r>
    </w:p>
    <w:p w:rsidR="00995435" w:rsidRDefault="00995435" w:rsidP="00995435">
      <w:pPr>
        <w:shd w:val="clear" w:color="auto" w:fill="FFFFFF"/>
        <w:tabs>
          <w:tab w:val="left" w:pos="284"/>
        </w:tabs>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4C0BA0" w:rsidRDefault="004C0BA0" w:rsidP="00995435">
      <w:pPr>
        <w:shd w:val="clear" w:color="auto" w:fill="FFFFFF"/>
        <w:tabs>
          <w:tab w:val="left" w:pos="284"/>
        </w:tabs>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r w:rsidRPr="004C0BA0">
        <w:rPr>
          <w:rFonts w:ascii="Times New Roman" w:eastAsia="Times New Roman" w:hAnsi="Times New Roman" w:cs="Times New Roman"/>
          <w:b/>
          <w:bCs/>
          <w:color w:val="000000"/>
          <w:sz w:val="28"/>
          <w:szCs w:val="28"/>
          <w:bdr w:val="none" w:sz="0" w:space="0" w:color="auto" w:frame="1"/>
          <w:lang w:val="uk-UA" w:eastAsia="ru-RU"/>
        </w:rPr>
        <w:t>ВИРІШИВ: </w:t>
      </w:r>
    </w:p>
    <w:p w:rsidR="00995435" w:rsidRPr="004C0BA0" w:rsidRDefault="00995435" w:rsidP="00995435">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p>
    <w:p w:rsidR="004C0BA0" w:rsidRPr="004C0BA0" w:rsidRDefault="004C0BA0" w:rsidP="00995435">
      <w:pPr>
        <w:numPr>
          <w:ilvl w:val="0"/>
          <w:numId w:val="1"/>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Затвердити положення про конкурсну комісію з призначення управителя багатоквартирного будинку згідно з додатком 1.</w:t>
      </w:r>
    </w:p>
    <w:p w:rsidR="004C0BA0" w:rsidRPr="004C0BA0" w:rsidRDefault="004C0BA0" w:rsidP="00995435">
      <w:pPr>
        <w:numPr>
          <w:ilvl w:val="0"/>
          <w:numId w:val="1"/>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Затвердити склад конкурсної комісії з призначення управителя багатоквартирного будинку згідно з додатком 2.</w:t>
      </w:r>
    </w:p>
    <w:p w:rsidR="004C0BA0" w:rsidRPr="004C0BA0" w:rsidRDefault="004C0BA0" w:rsidP="00995435">
      <w:pPr>
        <w:numPr>
          <w:ilvl w:val="0"/>
          <w:numId w:val="1"/>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lastRenderedPageBreak/>
        <w:t>Конкурсній комісії здійснити необхідні організаційні заходи з підготовки та проведення конкурсу.</w:t>
      </w:r>
    </w:p>
    <w:p w:rsidR="004C0BA0" w:rsidRPr="004C0BA0" w:rsidRDefault="004C0BA0" w:rsidP="00995435">
      <w:pPr>
        <w:numPr>
          <w:ilvl w:val="0"/>
          <w:numId w:val="1"/>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Установити, що до моменту визначення переможців конкурсу і укладення договорів про надання послуг з управління багатоквартирним будинком (групою будинків), послуги з утримання будинків і споруд та прибудинкових територій продовжуватиме надавати КП «</w:t>
      </w:r>
      <w:r w:rsidR="00995435">
        <w:rPr>
          <w:rFonts w:ascii="Times New Roman" w:eastAsia="Times New Roman" w:hAnsi="Times New Roman" w:cs="Times New Roman"/>
          <w:color w:val="000000"/>
          <w:sz w:val="28"/>
          <w:szCs w:val="28"/>
          <w:lang w:val="uk-UA" w:eastAsia="ru-RU"/>
        </w:rPr>
        <w:t>Новоселицька міська тепломережа</w:t>
      </w:r>
      <w:r w:rsidRPr="004C0BA0">
        <w:rPr>
          <w:rFonts w:ascii="Times New Roman" w:eastAsia="Times New Roman" w:hAnsi="Times New Roman" w:cs="Times New Roman"/>
          <w:color w:val="000000"/>
          <w:sz w:val="28"/>
          <w:szCs w:val="28"/>
          <w:lang w:val="uk-UA" w:eastAsia="ru-RU"/>
        </w:rPr>
        <w:t>».</w:t>
      </w:r>
    </w:p>
    <w:p w:rsidR="004C0BA0" w:rsidRPr="004C0BA0" w:rsidRDefault="004C0BA0" w:rsidP="00995435">
      <w:pPr>
        <w:numPr>
          <w:ilvl w:val="0"/>
          <w:numId w:val="1"/>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Комунальному підприємству «</w:t>
      </w:r>
      <w:r w:rsidR="00995435">
        <w:rPr>
          <w:rFonts w:ascii="Times New Roman" w:eastAsia="Times New Roman" w:hAnsi="Times New Roman" w:cs="Times New Roman"/>
          <w:color w:val="000000"/>
          <w:sz w:val="28"/>
          <w:szCs w:val="28"/>
          <w:lang w:val="uk-UA" w:eastAsia="ru-RU"/>
        </w:rPr>
        <w:t>Новоселицька міська тепломережа</w:t>
      </w:r>
      <w:r w:rsidRPr="004C0BA0">
        <w:rPr>
          <w:rFonts w:ascii="Times New Roman" w:eastAsia="Times New Roman" w:hAnsi="Times New Roman" w:cs="Times New Roman"/>
          <w:color w:val="000000"/>
          <w:sz w:val="28"/>
          <w:szCs w:val="28"/>
          <w:lang w:val="uk-UA" w:eastAsia="ru-RU"/>
        </w:rPr>
        <w:t>» визначити перелік багатоквартирних житлових будинків, співвласниками яких на час оголошення конкурсу не створені об’єднання співвласників багатоквартирного будинку та не обрано управителя згідно з вимогами Закону України «Про особливості здійснення права власності у багатоквартирному будинку».</w:t>
      </w:r>
    </w:p>
    <w:p w:rsidR="004C0BA0" w:rsidRPr="004C0BA0" w:rsidRDefault="004C0BA0" w:rsidP="00995435">
      <w:pPr>
        <w:numPr>
          <w:ilvl w:val="0"/>
          <w:numId w:val="1"/>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Контроль за виконанням даного рішення покласти на заступника міського голови </w:t>
      </w:r>
      <w:r w:rsidR="00995435">
        <w:rPr>
          <w:rFonts w:ascii="Times New Roman" w:eastAsia="Times New Roman" w:hAnsi="Times New Roman" w:cs="Times New Roman"/>
          <w:color w:val="000000"/>
          <w:sz w:val="28"/>
          <w:szCs w:val="28"/>
          <w:lang w:val="uk-UA" w:eastAsia="ru-RU"/>
        </w:rPr>
        <w:t>Арсеній С</w:t>
      </w:r>
      <w:r w:rsidRPr="004C0BA0">
        <w:rPr>
          <w:rFonts w:ascii="Times New Roman" w:eastAsia="Times New Roman" w:hAnsi="Times New Roman" w:cs="Times New Roman"/>
          <w:color w:val="000000"/>
          <w:sz w:val="28"/>
          <w:szCs w:val="28"/>
          <w:lang w:val="uk-UA" w:eastAsia="ru-RU"/>
        </w:rPr>
        <w:t>.В.</w:t>
      </w:r>
    </w:p>
    <w:p w:rsidR="004C0BA0" w:rsidRPr="004C0BA0" w:rsidRDefault="004C0BA0" w:rsidP="00995435">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w:t>
      </w:r>
    </w:p>
    <w:p w:rsidR="004C0BA0" w:rsidRPr="004C0BA0" w:rsidRDefault="004C0BA0" w:rsidP="00995435">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Міський голова                                                                    М.І. </w:t>
      </w:r>
      <w:r w:rsidR="00995435">
        <w:rPr>
          <w:rFonts w:ascii="Times New Roman" w:eastAsia="Times New Roman" w:hAnsi="Times New Roman" w:cs="Times New Roman"/>
          <w:color w:val="000000"/>
          <w:sz w:val="28"/>
          <w:szCs w:val="28"/>
          <w:lang w:val="uk-UA" w:eastAsia="ru-RU"/>
        </w:rPr>
        <w:t>Нікорич</w:t>
      </w: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995435" w:rsidRDefault="00995435"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002273" w:rsidRDefault="00002273"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002273" w:rsidRDefault="00002273"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002273" w:rsidRDefault="00002273"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проект</w:t>
      </w:r>
      <w:bookmarkStart w:id="0" w:name="_GoBack"/>
      <w:bookmarkEnd w:id="0"/>
    </w:p>
    <w:p w:rsidR="004C0BA0" w:rsidRPr="004C0BA0" w:rsidRDefault="004C0BA0" w:rsidP="00995435">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Додаток 1</w:t>
      </w:r>
      <w:r w:rsidRPr="004C0BA0">
        <w:rPr>
          <w:rFonts w:ascii="Times New Roman" w:eastAsia="Times New Roman" w:hAnsi="Times New Roman" w:cs="Times New Roman"/>
          <w:color w:val="000000"/>
          <w:sz w:val="28"/>
          <w:szCs w:val="28"/>
          <w:lang w:val="uk-UA" w:eastAsia="ru-RU"/>
        </w:rPr>
        <w:br/>
        <w:t>до рішення виконавчого комітету</w:t>
      </w:r>
      <w:r w:rsidRPr="004C0BA0">
        <w:rPr>
          <w:rFonts w:ascii="Times New Roman" w:eastAsia="Times New Roman" w:hAnsi="Times New Roman" w:cs="Times New Roman"/>
          <w:color w:val="000000"/>
          <w:sz w:val="28"/>
          <w:szCs w:val="28"/>
          <w:lang w:val="uk-UA" w:eastAsia="ru-RU"/>
        </w:rPr>
        <w:br/>
        <w:t>від _____№  _________</w:t>
      </w:r>
    </w:p>
    <w:p w:rsidR="004C0BA0" w:rsidRDefault="004C0BA0" w:rsidP="00995435">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w:t>
      </w:r>
    </w:p>
    <w:p w:rsidR="00995435" w:rsidRPr="004C0BA0" w:rsidRDefault="00995435" w:rsidP="00E90D7A">
      <w:pPr>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Положення    про конкурсну   комісію з призначення управителя   багатоквартирного будинку</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І. Загальні положення</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1. Цей Порядок визначає процедуру підготовки та проведення конкурсу з призначення управителя багатоквартирного будинку, в якому не створено об’єднання співвласників багатоквартирного будинку, співвласники якого не прийняли рішення про форму управління багатоквартирним будинком.</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2. Терміни, що використовуються у цьому Порядку, мають такі значення:</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конкурсна документація – комплект документів, який надається або надсилається організатором конкурсу його учасникам для підготовки конкурсних пропозицій;</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конкурсна пропозиція – комплект документів, який готується учасником конкурсу на підставі конкурсної документації згідно з цим Порядком та подається організатору конкурсу;</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об’єкт конкурсу – багатоквартирний будинок (група будинків), що визначається(</w:t>
      </w:r>
      <w:proofErr w:type="spellStart"/>
      <w:r w:rsidRPr="004C0BA0">
        <w:rPr>
          <w:rFonts w:ascii="Times New Roman" w:eastAsia="Times New Roman" w:hAnsi="Times New Roman" w:cs="Times New Roman"/>
          <w:color w:val="000000"/>
          <w:sz w:val="28"/>
          <w:szCs w:val="28"/>
          <w:lang w:val="uk-UA" w:eastAsia="ru-RU"/>
        </w:rPr>
        <w:t>ються</w:t>
      </w:r>
      <w:proofErr w:type="spellEnd"/>
      <w:r w:rsidRPr="004C0BA0">
        <w:rPr>
          <w:rFonts w:ascii="Times New Roman" w:eastAsia="Times New Roman" w:hAnsi="Times New Roman" w:cs="Times New Roman"/>
          <w:color w:val="000000"/>
          <w:sz w:val="28"/>
          <w:szCs w:val="28"/>
          <w:lang w:val="uk-UA" w:eastAsia="ru-RU"/>
        </w:rPr>
        <w:t>) організатором конкурсу та входить(ять) до переліку будинків, щодо яких оголошено конкурс з призначення управителя;</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організатор конкурсу – виконавчий орган місцевої ради, на території якої розташовані багатоквартирні будинки, або інший орган – суб’єкт владних повноважень, якому делеговано функції із здійснення управління об’єктами житлово-комунального господарства, забезпечення їх утримання, ефективної експлуатації та необхідного рівня і якості послуг;</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учасник конкурсу – фізична особа – підприємець або юридична особа – суб’єкт підприємницької діяльності, яка має намір взяти участь у конкурсі та подала відповідну заяву організатору конкурсу.</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Інші терміни вживаються у значеннях, наведених в Законах України </w:t>
      </w:r>
      <w:hyperlink r:id="rId8" w:history="1">
        <w:r w:rsidRPr="004C0BA0">
          <w:rPr>
            <w:rFonts w:ascii="Times New Roman" w:eastAsia="Times New Roman" w:hAnsi="Times New Roman" w:cs="Times New Roman"/>
            <w:color w:val="437BD0"/>
            <w:sz w:val="28"/>
            <w:szCs w:val="28"/>
            <w:u w:val="single"/>
            <w:bdr w:val="none" w:sz="0" w:space="0" w:color="auto" w:frame="1"/>
            <w:lang w:val="uk-UA" w:eastAsia="ru-RU"/>
          </w:rPr>
          <w:t>«Про</w:t>
        </w:r>
      </w:hyperlink>
      <w:hyperlink r:id="rId9" w:history="1">
        <w:r w:rsidRPr="004C0BA0">
          <w:rPr>
            <w:rFonts w:ascii="Times New Roman" w:eastAsia="Times New Roman" w:hAnsi="Times New Roman" w:cs="Times New Roman"/>
            <w:color w:val="437BD0"/>
            <w:sz w:val="28"/>
            <w:szCs w:val="28"/>
            <w:u w:val="single"/>
            <w:bdr w:val="none" w:sz="0" w:space="0" w:color="auto" w:frame="1"/>
            <w:lang w:val="uk-UA" w:eastAsia="ru-RU"/>
          </w:rPr>
          <w:t> житлово-комунальні послуги»</w:t>
        </w:r>
      </w:hyperlink>
      <w:r w:rsidRPr="004C0BA0">
        <w:rPr>
          <w:rFonts w:ascii="Times New Roman" w:eastAsia="Times New Roman" w:hAnsi="Times New Roman" w:cs="Times New Roman"/>
          <w:color w:val="000000"/>
          <w:sz w:val="28"/>
          <w:szCs w:val="28"/>
          <w:lang w:val="uk-UA" w:eastAsia="ru-RU"/>
        </w:rPr>
        <w:t> та </w:t>
      </w:r>
      <w:hyperlink r:id="rId10" w:anchor="n2" w:history="1">
        <w:r w:rsidRPr="004C0BA0">
          <w:rPr>
            <w:rFonts w:ascii="Times New Roman" w:eastAsia="Times New Roman" w:hAnsi="Times New Roman" w:cs="Times New Roman"/>
            <w:color w:val="437BD0"/>
            <w:sz w:val="28"/>
            <w:szCs w:val="28"/>
            <w:u w:val="single"/>
            <w:bdr w:val="none" w:sz="0" w:space="0" w:color="auto" w:frame="1"/>
            <w:lang w:val="uk-UA" w:eastAsia="ru-RU"/>
          </w:rPr>
          <w:t>«Про особливості здійснення права власності у багатоквартирному будинку»</w:t>
        </w:r>
      </w:hyperlink>
      <w:r w:rsidRPr="004C0BA0">
        <w:rPr>
          <w:rFonts w:ascii="Times New Roman" w:eastAsia="Times New Roman" w:hAnsi="Times New Roman" w:cs="Times New Roman"/>
          <w:color w:val="000000"/>
          <w:sz w:val="28"/>
          <w:szCs w:val="28"/>
          <w:lang w:val="uk-UA" w:eastAsia="ru-RU"/>
        </w:rPr>
        <w:t>.</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3. Конкурсна  комісія з призначення управителя багатоквартирного будинку (далі – конкурсна комісія) є постійно діючим органом, утвореним виконкомом міської ради.</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4. Конкурсна комісія у своїй діяльності керується Конституцією України, Законами України “Про особливості здійснення права власності у багатоквартирному будинку”, “Про об’єднання співвласників багатоквартирного будинку”, наказом Міністерства регіонального розвитку, будівництва та житлово-комунального господарства України «Про затвердження Порядку проведення конкурсу з призначення управителя багатоквартирного будинку» від 13.06.2016 № 150 та цим положенням.</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5. Основними завданнями конкурсної комісії є: –  забезпечення реалізації нормативних положень визначеної законодавством процедури проведення конкурсу з призначення управителя багатоквартирного будинку; – підготовка, </w:t>
      </w:r>
      <w:r w:rsidRPr="004C0BA0">
        <w:rPr>
          <w:rFonts w:ascii="Times New Roman" w:eastAsia="Times New Roman" w:hAnsi="Times New Roman" w:cs="Times New Roman"/>
          <w:color w:val="000000"/>
          <w:sz w:val="28"/>
          <w:szCs w:val="28"/>
          <w:lang w:val="uk-UA" w:eastAsia="ru-RU"/>
        </w:rPr>
        <w:lastRenderedPageBreak/>
        <w:t>організація  проведення конкурсу, розгляд заяв, оцінка конкурсних пропозицій та визначення переможців конкурсу.</w:t>
      </w:r>
    </w:p>
    <w:p w:rsidR="00995435" w:rsidRPr="004C0BA0"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6. Рішення про проведення конкурсу приймає виконавчий комітет міської ради.</w:t>
      </w:r>
    </w:p>
    <w:p w:rsidR="00995435" w:rsidRDefault="00995435"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7. Конкурсна комісія здійснює відбір суб’єктів господарювання з управління багатоквартирними будинками  на основі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Для участі в конкурсі допускаються фізичні особи – підприємці або юридичні особи  – підприємницької діяльності, які мають намір узяти участь у конкурсі та подали відповідну заяву організатору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До участі в конкурсі не допускаються фізичні особи-підприємці та юридичні особи, які ліквідуються, визнані банкрутами, або установчі документи яких визнані недійсними в судовому порядку.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ІІ. Підготовка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1. Організатор конкурсу складає перелік будинків, у яких співвласниками не створено об’єднання співвласників багатоквартирних будинків та не обрано  управителя багатоквартирним будинком, та оголошує щодо них конкурс з призначення управителя. Із складеного переліку організатор конкурсу визначає об’єкти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2. Для проведення конкурсу конкурсна комісія готує конкурсну документацію, яка затверджується його організатором. Конкурсна документація повинна містити:</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1) найменування, місцезнаходження організатора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2) прізвище, посаду та номери контактних телефонів осіб, уповноважених здійснювати зв’язок з учасниками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3) перелік складових послуги з управління багатоквартирним будинком, наведених у додатку 1 до цього положення;</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4) вимоги щодо якості надання послуги (перелік робіт та періодичність їх надання) з посиланням на стандарти, нормативи, норми та правила;</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5) найменування об’єкта конкурсу чи перелік об’єктів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6) технічну характеристику кожного об’єкта конкурсу за показниками згідно з додатком 2 до цього положення;</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7) критерії оцінки конкурсних пропозицій:</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ціна послуги, що включає відповідно до статті 12 Закону України «Про особливості здійснення права власності у багатоквартирному будинку»,  зокрема, витрати на утримання і проведення ремонту спільного майна у багатоквартирному будинку та його прибудинкової території, винагороду управителю з розрахунку на 1 м </w:t>
      </w:r>
      <w:proofErr w:type="spellStart"/>
      <w:r w:rsidRPr="004C0BA0">
        <w:rPr>
          <w:rFonts w:ascii="Times New Roman" w:eastAsia="Times New Roman" w:hAnsi="Times New Roman" w:cs="Times New Roman"/>
          <w:color w:val="000000"/>
          <w:sz w:val="28"/>
          <w:szCs w:val="28"/>
          <w:lang w:val="uk-UA" w:eastAsia="ru-RU"/>
        </w:rPr>
        <w:t>кв</w:t>
      </w:r>
      <w:proofErr w:type="spellEnd"/>
      <w:r w:rsidRPr="004C0BA0">
        <w:rPr>
          <w:rFonts w:ascii="Times New Roman" w:eastAsia="Times New Roman" w:hAnsi="Times New Roman" w:cs="Times New Roman"/>
          <w:color w:val="000000"/>
          <w:sz w:val="28"/>
          <w:szCs w:val="28"/>
          <w:lang w:val="uk-UA" w:eastAsia="ru-RU"/>
        </w:rPr>
        <w:t>. загальної  площі об’єкта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рівень забезпеченості учасника конкурсу матеріально-технічною базою;</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фінансова спроможність учасника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наявність досвіду роботи з надання послуг у сфері житлово-комунального господарства;</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8) вимоги до конкурсних пропозицій та перелік документів, оригінали або копії яких подаються учасниками конкурсу для їх оцінювання;</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9) порядок надання роз’яснень щодо змісту конкурсної документації;</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10) дату огляду об’єктів конкурсу та доступу до них;</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lastRenderedPageBreak/>
        <w:t>11) інформацію про:</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наявність та загальний обсяг заборгованості співвласників за послуги з утримання будинків і споруд та прибудинкових територій;</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12) способи, місце та кінцевий строк подання конкурсних пропозицій;</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13) місце, дату та час розкриття конвертів з конкурсними пропозиціями.</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3. Організатор конкурсу розміщує на офіційному веб-сайті міської ради  оголошення про проведення конкурсу, яке має містити інформацію, передбачену підпунктами 1, 2, 7, 8, 12, 13 пункту 2 цього розділу, а також про способи і місце отримання конкурсної документації, розмір плати за участь у конкурсі (у разі її визначення організатором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4. Інформаційне повідомлення про проведення конкурсу організатор конкурсу публікує в засобах масової інформації.</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Кінцевий строк подання конкурсних пропозицій не може бути менше тридцяти календарних днів з дати опублікування у друкованому засобі масової інформації інформаційного повідомлення про проведення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5. Організатор конкурсу може встановити плату за участь у конкурсі, яка не повинна перевищувати 5 неоподатковуваних мінімумів доходів громадян за кожний об’єкт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Плата за участь у конкурсі вноситься одноразово учасниками конкурсу на рахунок його організатора, використовується для покриття витрат, пов’язаних із підготовкою та проведенням конкурсу, та учасникам не повертається.</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6. Конкурсна документація надається особисто або надсилається поштою організатором конкурсу його учаснику протягом трьох робочих  днів після надходження від учасника заяви про участь у конкурсі, у якій зазначається спосіб надання конкурсної документації.</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7. 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яку може оприлюднити на офіційному веб-сайті міської ради.</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8.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9. Організатор конкурсу у визначений ним день та час організовує огляд учасниками конкурсу об’єктів конкурсу та забезпечує  фізичний доступ до них.</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ІІІ. Подання заяви та конкурсних пропозицій</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1.Для участі у конкурсі учасники конкурсу подають заяву, у якій зазначають:</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lastRenderedPageBreak/>
        <w:t>юридичні особи – повне найменування, код за ЄДРПОУ.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2. Конкурсна пропозиція подається щодо кожного об’єкта окремо.</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У разі якщо об’єктом конкурсу визначено групу будинків, розрахунок ціни учасник конкурсу подає у складі конкурсної пропозиції на кожний багатоквартирний будинок, що входить до об’єкта конкурсу, окремо.</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Конкурсна пропозиція подається особисто, або через уповноважену належним чином особу, чи надсилається поштою конкурсній комісії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Конкурсна пропозиція нумерується,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 – комунального господарства, рівень кваліфікації, знання та досвід персоналу (нагороди, дипломи, свідоцтва, сертифікати, рекомендації тощо).</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3. Конкурсні пропозиції, отримані після закінчення строку їх подання, не розкриваються і повертаються учасникам конкурсу, які їх подали.</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4. Учасник конкурсу має право відкликати власну конкурсну пропозицію або </w:t>
      </w:r>
      <w:proofErr w:type="spellStart"/>
      <w:r w:rsidRPr="004C0BA0">
        <w:rPr>
          <w:rFonts w:ascii="Times New Roman" w:eastAsia="Times New Roman" w:hAnsi="Times New Roman" w:cs="Times New Roman"/>
          <w:color w:val="000000"/>
          <w:sz w:val="28"/>
          <w:szCs w:val="28"/>
          <w:lang w:val="uk-UA" w:eastAsia="ru-RU"/>
        </w:rPr>
        <w:t>внести</w:t>
      </w:r>
      <w:proofErr w:type="spellEnd"/>
      <w:r w:rsidRPr="004C0BA0">
        <w:rPr>
          <w:rFonts w:ascii="Times New Roman" w:eastAsia="Times New Roman" w:hAnsi="Times New Roman" w:cs="Times New Roman"/>
          <w:color w:val="000000"/>
          <w:sz w:val="28"/>
          <w:szCs w:val="28"/>
          <w:lang w:val="uk-UA" w:eastAsia="ru-RU"/>
        </w:rPr>
        <w:t xml:space="preserve"> до неї зміни (доповнення) до закінчення строку подання конкурсних пропозицій.</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5. Конкурсні пропозиції реєструються конкурсною комісією в окремому журналі обліку конкурсних пропозицій за формою згідно з додатком 3 до цього положення.  На запит учасника конкурсу конкурсна комісія протягом одного робочого дня з дня надходження запиту підтверджує надходження його конкурсної пропозиції із зазначенням дати та часу.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IV. Розгляд заяв та оцінка конкурсних пропозицій</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1. Відомості, зазначені у заяві учасника конкурсу, перевіряє організатор конкурсу після їх надходження у порядку, встановленому частиною сьомою статті 11 Закону України «Про державну реєстрацію юридичних осіб, фізичних осіб – підприємців та громадських формувань».</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Витяги з ЄДРПОУ організатором конкурсу долучаються до конкурсних пропозицій учасників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У разі якщо учасником конкурсу у заяві зазначено недостовірну інформацію чи її виявлено під час перевірки відомостей, зазначених у заяві, заява учасника конкурсу відхиляється, про що організатор конкурсу повідомляє його у триденний строк.</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2. Розкриття конвертів з конкурсними пропозиціями здійснюється на наступний день після закінчення строку їх подання на відкритому засіданні конкурсної комісії у час та в місці, що зазначені в оголошенні про проведення конкурсу, в присутності учасників конкурсу, що подали конкурсні пропозиції, або уповноважених ними осіб.</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lastRenderedPageBreak/>
        <w:t>3. 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Усі відомості щодо розкриття конвертів з конкурсними пропозиціями вносяться до протоколу засідання конкурсної комісії.</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4. Під час розгляду конкурсних пропозицій конкурсна комісія має право звернутися до учасників конкурсу за роз’ясненнями їх пропозицій.</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5. За результатами розгляду конкурсних пропозицій конкурсна комісія відхиляє їх за наявності таких підстав:</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конкурсна пропозиція не відповідає конкурсній документації;</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прийнято рішення про припинення юридичної особи – учасника конкурсу, підприємницької діяльності фізичної особи – підприємця – учасника конкурсу або порушено провадження у справі про банкрутство щодо учасника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встановлено факт подання учасником конкурсу недостовірної інформації, що впливає на прийняття рішення;</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учасником конкурсу порушено вимоги пункту 2 розділу 3  цього положення.</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6. Конкурсні пропозиції, які не було </w:t>
      </w:r>
      <w:proofErr w:type="spellStart"/>
      <w:r w:rsidRPr="004C0BA0">
        <w:rPr>
          <w:rFonts w:ascii="Times New Roman" w:eastAsia="Times New Roman" w:hAnsi="Times New Roman" w:cs="Times New Roman"/>
          <w:color w:val="000000"/>
          <w:sz w:val="28"/>
          <w:szCs w:val="28"/>
          <w:lang w:val="uk-UA" w:eastAsia="ru-RU"/>
        </w:rPr>
        <w:t>відхилено</w:t>
      </w:r>
      <w:proofErr w:type="spellEnd"/>
      <w:r w:rsidRPr="004C0BA0">
        <w:rPr>
          <w:rFonts w:ascii="Times New Roman" w:eastAsia="Times New Roman" w:hAnsi="Times New Roman" w:cs="Times New Roman"/>
          <w:color w:val="000000"/>
          <w:sz w:val="28"/>
          <w:szCs w:val="28"/>
          <w:lang w:val="uk-UA" w:eastAsia="ru-RU"/>
        </w:rPr>
        <w:t xml:space="preserve"> з підстав, передбачених пунктом 5 цього розділу, оцінюються конкурсною комісією окремо щодо кожного об’єкта конкурсу. Оцінювання конкурсних пропозицій здійснюється за бальною системою, що визначається організатором конкурсу. При цьому максимальна сума балів дорівнює 100 балам.</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Основним критерієм під час оцінювання є найнижча ціна послуги, що становить 50 балів.</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У разі якщо об’єкт конкурсу складається з групи будинків, оцінювання конкурсних пропозицій за критерієм «ціна послуги» здійснюється шляхом додавання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50 балів.</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7. Конкурс може бути визнаний таким, що не відбувся, у частині одного або декількох об’єктів конкурсу у разі:</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відсутності конкурсних пропозицій;</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відхилення усіх конкурсних пропозицій з підстав, передбачених пунктом 5 цього розділу.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8. У разі прийняття конкурсною комісією рішення про визнання конкурсу таким, що не відбувся, його організатор протягом трьох робочих днів із дня його прийняття письмово повідомляє про це всіх учасників конкурсу, що подали конкурсні пропозиції, оприлюднює таке рішення на своєму офіційному веб-сайті та протягом десяти календарних днів розміщує на офіційному веб-сайті міської ради оголошення про проведення конкурсу повторно і публікує у засобах масової інформації відповідне інформаційне повідомлення.</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9. Усі рішення конкурсної комісії приймаються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Рішення конкурсної комісії оформлюється протоколом, який підписується усіма членами комісії, які брали участь у голосуванні.</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lastRenderedPageBreak/>
        <w:t> </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V. Визначення переможця конкурсу та укладення договору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1. Переможцем конкурсу визначається його учасник, що набрав максимальну кількість балів щодо об’єкта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2. Рішення про результати проведення конкурсу приймається конкурсною комісією не пізніше десяти календарних днів з моменту розкриття конвертів із конкурсними пропозиціями відповідно до пункту  9 розділу 4 цього положення.</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3. Переможець  конкурсу за кожним об’єктом конкурсу оголошується на засіданні конкурсної комісії, на яке запрошуються усі учасники конкурсу або уповноважені ними особи.</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4. У разі якщо у конкурсі взяв участь тільки один учасник і його пропозиція не була відхилена, він оголошується переможцем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5. Підписаний протокол засідання конкурсної комісії є підставою для прийняття виконкомом протягом п’яти календарних днів з моменту його підписання рішення про призначення управителя.</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6. Протягом п’яти календарних днів з дня прийняття виконкомом рішення про призначення управителя з переможцем конкурсу укладається договір про надання послуги з управління багатоквартирним будинком.</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Договір про надання послуги за кожним багатоквартирним будинком, що входив в об’єкт конкурсу, строком на один рік від імені співвласників багатоквартирного будинку підписує уповноважена особа виконавчого органу міської ради, за рішенням якого призначається управитель.</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Інформація про управителя, з яким укладено договір про надання послуги, доводиться до відома співвласників багатоквартирного будинку шляхом розміщення на офіційному веб-сайті органу місцевого самоврядування та в кожному конкретному будинку (на прибудинковій території), зокрема на інформаційних стендах у під’їздах будинків та біля них, відповідного оголошення. Оголошення має містити інформацію про повне найменування (прізвище, ім’я, по батькові) управителя, його контактні телефони, номер та дату укладення договору, ціну послуги.</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7. У разі відмови переможця конкурсу від підписання договору про надання послуги або </w:t>
      </w:r>
      <w:proofErr w:type="spellStart"/>
      <w:r w:rsidRPr="004C0BA0">
        <w:rPr>
          <w:rFonts w:ascii="Times New Roman" w:eastAsia="Times New Roman" w:hAnsi="Times New Roman" w:cs="Times New Roman"/>
          <w:color w:val="000000"/>
          <w:sz w:val="28"/>
          <w:szCs w:val="28"/>
          <w:lang w:val="uk-UA" w:eastAsia="ru-RU"/>
        </w:rPr>
        <w:t>неукладення</w:t>
      </w:r>
      <w:proofErr w:type="spellEnd"/>
      <w:r w:rsidRPr="004C0BA0">
        <w:rPr>
          <w:rFonts w:ascii="Times New Roman" w:eastAsia="Times New Roman" w:hAnsi="Times New Roman" w:cs="Times New Roman"/>
          <w:color w:val="000000"/>
          <w:sz w:val="28"/>
          <w:szCs w:val="28"/>
          <w:lang w:val="uk-UA" w:eastAsia="ru-RU"/>
        </w:rPr>
        <w:t xml:space="preserve"> договору з його вини у строк, визначений пунктом 6 цього розділу положення, конкурсна комісія може визначити переможцем учасника, що набрав максимальне число балів за оцінюванням із числа інших поданих конкурсних пропозицій, або оголосити повторний конкурс.</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Відповідне рішення конкурсної комісії оформлюється протоколом, витяг із якого підписується головою та секретарем конкурсної комісії і надсилається протягом трьох календарних днів усім учасникам конкурсу.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VI. Розгляд спорів</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Спори, що виникають у ході проведення конкурсу, розглядаються в установленому законодавством порядку.</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w:t>
      </w: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w:t>
      </w:r>
    </w:p>
    <w:p w:rsidR="00E90D7A" w:rsidRDefault="00040F78"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Керуючий справами міськвиконкому </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І.І. Тоцька</w:t>
      </w:r>
    </w:p>
    <w:p w:rsidR="00E90D7A"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p>
    <w:p w:rsidR="00E90D7A"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p>
    <w:p w:rsidR="00E90D7A" w:rsidRPr="004C0BA0" w:rsidRDefault="00E90D7A" w:rsidP="00E90D7A">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p>
    <w:p w:rsidR="00E90D7A" w:rsidRPr="004C0BA0" w:rsidRDefault="00E90D7A" w:rsidP="00E90D7A">
      <w:pPr>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lastRenderedPageBreak/>
        <w:t>Додаток 1</w:t>
      </w:r>
      <w:r w:rsidRPr="004C0BA0">
        <w:rPr>
          <w:rFonts w:ascii="Times New Roman" w:eastAsia="Times New Roman" w:hAnsi="Times New Roman" w:cs="Times New Roman"/>
          <w:color w:val="000000"/>
          <w:sz w:val="28"/>
          <w:szCs w:val="28"/>
          <w:lang w:val="uk-UA" w:eastAsia="ru-RU"/>
        </w:rPr>
        <w:br/>
        <w:t>до Порядку проведення конкурсу</w:t>
      </w:r>
      <w:r w:rsidRPr="004C0BA0">
        <w:rPr>
          <w:rFonts w:ascii="Times New Roman" w:eastAsia="Times New Roman" w:hAnsi="Times New Roman" w:cs="Times New Roman"/>
          <w:color w:val="000000"/>
          <w:sz w:val="28"/>
          <w:szCs w:val="28"/>
          <w:lang w:val="uk-UA" w:eastAsia="ru-RU"/>
        </w:rPr>
        <w:br/>
        <w:t>з призначення управителя багатоквартирного будинку</w:t>
      </w:r>
    </w:p>
    <w:p w:rsidR="00E90D7A" w:rsidRPr="004C0BA0" w:rsidRDefault="00E90D7A" w:rsidP="00E90D7A">
      <w:pPr>
        <w:tabs>
          <w:tab w:val="left" w:pos="284"/>
        </w:tabs>
        <w:spacing w:after="0" w:line="240" w:lineRule="auto"/>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w:t>
      </w:r>
    </w:p>
    <w:p w:rsidR="00E90D7A" w:rsidRPr="004C0BA0" w:rsidRDefault="00E90D7A" w:rsidP="00E90D7A">
      <w:pPr>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ПЕРЕЛІК</w:t>
      </w:r>
      <w:r w:rsidRPr="004C0BA0">
        <w:rPr>
          <w:rFonts w:ascii="Times New Roman" w:eastAsia="Times New Roman" w:hAnsi="Times New Roman" w:cs="Times New Roman"/>
          <w:color w:val="000000"/>
          <w:sz w:val="28"/>
          <w:szCs w:val="28"/>
          <w:lang w:val="uk-UA" w:eastAsia="ru-RU"/>
        </w:rPr>
        <w:br/>
        <w:t>складових послуги з управління багатоквартирним будинком</w:t>
      </w: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1. Утримання спільного майна багатоквартирного будинку та прибудинкової території, в тому числі:</w:t>
      </w: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1) прибирання прибудинкової території;</w:t>
      </w: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2) прибирання підвалу, технічних поверхів та покрівлі;</w:t>
      </w:r>
    </w:p>
    <w:p w:rsidR="00E90D7A" w:rsidRPr="004C0BA0" w:rsidRDefault="00CB7453"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E90D7A" w:rsidRPr="004C0BA0">
        <w:rPr>
          <w:rFonts w:ascii="Times New Roman" w:eastAsia="Times New Roman" w:hAnsi="Times New Roman" w:cs="Times New Roman"/>
          <w:color w:val="000000"/>
          <w:sz w:val="28"/>
          <w:szCs w:val="28"/>
          <w:lang w:val="uk-UA" w:eastAsia="ru-RU"/>
        </w:rPr>
        <w:t xml:space="preserve">) технічне обслуговування </w:t>
      </w:r>
      <w:proofErr w:type="spellStart"/>
      <w:r w:rsidR="00E90D7A" w:rsidRPr="004C0BA0">
        <w:rPr>
          <w:rFonts w:ascii="Times New Roman" w:eastAsia="Times New Roman" w:hAnsi="Times New Roman" w:cs="Times New Roman"/>
          <w:color w:val="000000"/>
          <w:sz w:val="28"/>
          <w:szCs w:val="28"/>
          <w:lang w:val="uk-UA" w:eastAsia="ru-RU"/>
        </w:rPr>
        <w:t>внутрішньобудинкових</w:t>
      </w:r>
      <w:proofErr w:type="spellEnd"/>
      <w:r w:rsidR="00E90D7A" w:rsidRPr="004C0BA0">
        <w:rPr>
          <w:rFonts w:ascii="Times New Roman" w:eastAsia="Times New Roman" w:hAnsi="Times New Roman" w:cs="Times New Roman"/>
          <w:color w:val="000000"/>
          <w:sz w:val="28"/>
          <w:szCs w:val="28"/>
          <w:lang w:val="uk-UA" w:eastAsia="ru-RU"/>
        </w:rPr>
        <w:t xml:space="preserve"> систем:</w:t>
      </w: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холодного водопостачання;</w:t>
      </w: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водовідведення;</w:t>
      </w: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зливової каналізації;</w:t>
      </w:r>
    </w:p>
    <w:p w:rsidR="00E90D7A" w:rsidRPr="004C0BA0" w:rsidRDefault="00CB7453"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E90D7A" w:rsidRPr="004C0BA0">
        <w:rPr>
          <w:rFonts w:ascii="Times New Roman" w:eastAsia="Times New Roman" w:hAnsi="Times New Roman" w:cs="Times New Roman"/>
          <w:color w:val="000000"/>
          <w:sz w:val="28"/>
          <w:szCs w:val="28"/>
          <w:lang w:val="uk-UA" w:eastAsia="ru-RU"/>
        </w:rPr>
        <w:t>) дератизація;</w:t>
      </w:r>
    </w:p>
    <w:p w:rsidR="00E90D7A" w:rsidRPr="004C0BA0" w:rsidRDefault="00CB7453"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E90D7A" w:rsidRPr="004C0BA0">
        <w:rPr>
          <w:rFonts w:ascii="Times New Roman" w:eastAsia="Times New Roman" w:hAnsi="Times New Roman" w:cs="Times New Roman"/>
          <w:color w:val="000000"/>
          <w:sz w:val="28"/>
          <w:szCs w:val="28"/>
          <w:lang w:val="uk-UA" w:eastAsia="ru-RU"/>
        </w:rPr>
        <w:t>) дезінсекція;</w:t>
      </w:r>
    </w:p>
    <w:p w:rsidR="00E90D7A" w:rsidRPr="004C0BA0" w:rsidRDefault="00CB7453"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E90D7A" w:rsidRPr="004C0BA0">
        <w:rPr>
          <w:rFonts w:ascii="Times New Roman" w:eastAsia="Times New Roman" w:hAnsi="Times New Roman" w:cs="Times New Roman"/>
          <w:color w:val="000000"/>
          <w:sz w:val="28"/>
          <w:szCs w:val="28"/>
          <w:lang w:val="uk-UA" w:eastAsia="ru-RU"/>
        </w:rPr>
        <w:t>) обслуговування димових та вентиляційних каналів;</w:t>
      </w:r>
    </w:p>
    <w:p w:rsidR="00E90D7A" w:rsidRPr="004C0BA0" w:rsidRDefault="00CB7453"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00E90D7A" w:rsidRPr="004C0BA0">
        <w:rPr>
          <w:rFonts w:ascii="Times New Roman" w:eastAsia="Times New Roman" w:hAnsi="Times New Roman" w:cs="Times New Roman"/>
          <w:color w:val="000000"/>
          <w:sz w:val="28"/>
          <w:szCs w:val="28"/>
          <w:lang w:val="uk-UA" w:eastAsia="ru-RU"/>
        </w:rPr>
        <w:t xml:space="preserve">) Технічне обслуговування  мереж електропостачання та електрообладнання, систем протипожежної автоматики та димовидалення, а також інших </w:t>
      </w:r>
      <w:proofErr w:type="spellStart"/>
      <w:r w:rsidR="00E90D7A" w:rsidRPr="004C0BA0">
        <w:rPr>
          <w:rFonts w:ascii="Times New Roman" w:eastAsia="Times New Roman" w:hAnsi="Times New Roman" w:cs="Times New Roman"/>
          <w:color w:val="000000"/>
          <w:sz w:val="28"/>
          <w:szCs w:val="28"/>
          <w:lang w:val="uk-UA" w:eastAsia="ru-RU"/>
        </w:rPr>
        <w:t>внутрішньобудинкових</w:t>
      </w:r>
      <w:proofErr w:type="spellEnd"/>
      <w:r w:rsidR="00E90D7A" w:rsidRPr="004C0BA0">
        <w:rPr>
          <w:rFonts w:ascii="Times New Roman" w:eastAsia="Times New Roman" w:hAnsi="Times New Roman" w:cs="Times New Roman"/>
          <w:color w:val="000000"/>
          <w:sz w:val="28"/>
          <w:szCs w:val="28"/>
          <w:lang w:val="uk-UA" w:eastAsia="ru-RU"/>
        </w:rPr>
        <w:t xml:space="preserve"> інженерних систем (у разі їх наявності);</w:t>
      </w:r>
    </w:p>
    <w:p w:rsidR="00E90D7A" w:rsidRPr="004C0BA0" w:rsidRDefault="00CB7453"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r w:rsidR="00E90D7A" w:rsidRPr="004C0BA0">
        <w:rPr>
          <w:rFonts w:ascii="Times New Roman" w:eastAsia="Times New Roman" w:hAnsi="Times New Roman" w:cs="Times New Roman"/>
          <w:color w:val="000000"/>
          <w:sz w:val="28"/>
          <w:szCs w:val="28"/>
          <w:lang w:val="uk-UA" w:eastAsia="ru-RU"/>
        </w:rPr>
        <w:t xml:space="preserve">) прибирання і вивезення снігу, посипання частини прибудинкової території, призначеної для проходу та проїзду, </w:t>
      </w:r>
      <w:proofErr w:type="spellStart"/>
      <w:r w:rsidR="00E90D7A" w:rsidRPr="004C0BA0">
        <w:rPr>
          <w:rFonts w:ascii="Times New Roman" w:eastAsia="Times New Roman" w:hAnsi="Times New Roman" w:cs="Times New Roman"/>
          <w:color w:val="000000"/>
          <w:sz w:val="28"/>
          <w:szCs w:val="28"/>
          <w:lang w:val="uk-UA" w:eastAsia="ru-RU"/>
        </w:rPr>
        <w:t>протиожеледними</w:t>
      </w:r>
      <w:proofErr w:type="spellEnd"/>
      <w:r w:rsidR="00E90D7A" w:rsidRPr="004C0BA0">
        <w:rPr>
          <w:rFonts w:ascii="Times New Roman" w:eastAsia="Times New Roman" w:hAnsi="Times New Roman" w:cs="Times New Roman"/>
          <w:color w:val="000000"/>
          <w:sz w:val="28"/>
          <w:szCs w:val="28"/>
          <w:lang w:val="uk-UA" w:eastAsia="ru-RU"/>
        </w:rPr>
        <w:t xml:space="preserve"> сумішами.</w:t>
      </w: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2. Поточний ремонт спільного майна багатоквартирного будинку, в тому числі:</w:t>
      </w: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1) поточний ремонт конструктивних елементів, </w:t>
      </w:r>
      <w:proofErr w:type="spellStart"/>
      <w:r w:rsidRPr="004C0BA0">
        <w:rPr>
          <w:rFonts w:ascii="Times New Roman" w:eastAsia="Times New Roman" w:hAnsi="Times New Roman" w:cs="Times New Roman"/>
          <w:color w:val="000000"/>
          <w:sz w:val="28"/>
          <w:szCs w:val="28"/>
          <w:lang w:val="uk-UA" w:eastAsia="ru-RU"/>
        </w:rPr>
        <w:t>внутрішньобудинкових</w:t>
      </w:r>
      <w:proofErr w:type="spellEnd"/>
      <w:r w:rsidRPr="004C0BA0">
        <w:rPr>
          <w:rFonts w:ascii="Times New Roman" w:eastAsia="Times New Roman" w:hAnsi="Times New Roman" w:cs="Times New Roman"/>
          <w:color w:val="000000"/>
          <w:sz w:val="28"/>
          <w:szCs w:val="28"/>
          <w:lang w:val="uk-UA" w:eastAsia="ru-RU"/>
        </w:rPr>
        <w:t xml:space="preserve"> систем холодного водопостачання, водовідведення, теплопостачання та зливової каналізації і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w:t>
      </w: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2) поточний ремонт мереж електропостачання та електрообладнання, систем протипожежної автоматики та димовидалення, а також інших </w:t>
      </w:r>
      <w:proofErr w:type="spellStart"/>
      <w:r w:rsidRPr="004C0BA0">
        <w:rPr>
          <w:rFonts w:ascii="Times New Roman" w:eastAsia="Times New Roman" w:hAnsi="Times New Roman" w:cs="Times New Roman"/>
          <w:color w:val="000000"/>
          <w:sz w:val="28"/>
          <w:szCs w:val="28"/>
          <w:lang w:val="uk-UA" w:eastAsia="ru-RU"/>
        </w:rPr>
        <w:t>внутрішньобудинкових</w:t>
      </w:r>
      <w:proofErr w:type="spellEnd"/>
      <w:r w:rsidRPr="004C0BA0">
        <w:rPr>
          <w:rFonts w:ascii="Times New Roman" w:eastAsia="Times New Roman" w:hAnsi="Times New Roman" w:cs="Times New Roman"/>
          <w:color w:val="000000"/>
          <w:sz w:val="28"/>
          <w:szCs w:val="28"/>
          <w:lang w:val="uk-UA" w:eastAsia="ru-RU"/>
        </w:rPr>
        <w:t xml:space="preserve"> інженерних систем (у разі їх наявності).</w:t>
      </w:r>
    </w:p>
    <w:p w:rsidR="00995435" w:rsidRDefault="00E90D7A" w:rsidP="00CB7453">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3. Винагорода управителю.</w:t>
      </w:r>
    </w:p>
    <w:p w:rsidR="00E90D7A" w:rsidRDefault="00E90D7A" w:rsidP="00CB7453">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4"/>
          <w:szCs w:val="24"/>
          <w:lang w:val="uk-UA" w:eastAsia="ru-RU"/>
        </w:rPr>
      </w:pPr>
      <w:r w:rsidRPr="004C0BA0">
        <w:rPr>
          <w:rFonts w:ascii="Times New Roman" w:eastAsia="Times New Roman" w:hAnsi="Times New Roman" w:cs="Times New Roman"/>
          <w:color w:val="000000"/>
          <w:sz w:val="24"/>
          <w:szCs w:val="24"/>
          <w:lang w:val="uk-UA" w:eastAsia="ru-RU"/>
        </w:rPr>
        <w:t>Примітки:</w:t>
      </w: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4"/>
          <w:szCs w:val="24"/>
          <w:lang w:val="uk-UA" w:eastAsia="ru-RU"/>
        </w:rPr>
      </w:pPr>
      <w:r w:rsidRPr="004C0BA0">
        <w:rPr>
          <w:rFonts w:ascii="Times New Roman" w:eastAsia="Times New Roman" w:hAnsi="Times New Roman" w:cs="Times New Roman"/>
          <w:color w:val="000000"/>
          <w:sz w:val="24"/>
          <w:szCs w:val="24"/>
          <w:lang w:val="uk-UA" w:eastAsia="ru-RU"/>
        </w:rPr>
        <w:t>1. Цей перелік сформовано відповідно до частини третьої статті 11 Закону України “Про особливості здійснення права власності у багатоквартирному будинку”.</w:t>
      </w: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4"/>
          <w:szCs w:val="24"/>
          <w:lang w:val="uk-UA" w:eastAsia="ru-RU"/>
        </w:rPr>
      </w:pPr>
      <w:r w:rsidRPr="004C0BA0">
        <w:rPr>
          <w:rFonts w:ascii="Times New Roman" w:eastAsia="Times New Roman" w:hAnsi="Times New Roman" w:cs="Times New Roman"/>
          <w:color w:val="000000"/>
          <w:sz w:val="24"/>
          <w:szCs w:val="24"/>
          <w:lang w:val="uk-UA" w:eastAsia="ru-RU"/>
        </w:rPr>
        <w:t>2. Вартість робіт з підготовки житлового фонду до сезонної експлуатації враховується під час визначення вартості технічного обслуговування та поточного ремонту конструктивних елементів, інженерних мереж та систем, технічних пристроїв будинку та елементів зовнішнього упорядження, що розташовані на прибудинковій території.</w:t>
      </w: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4"/>
          <w:szCs w:val="24"/>
          <w:lang w:val="uk-UA" w:eastAsia="ru-RU"/>
        </w:rPr>
      </w:pPr>
      <w:r w:rsidRPr="004C0BA0">
        <w:rPr>
          <w:rFonts w:ascii="Times New Roman" w:eastAsia="Times New Roman" w:hAnsi="Times New Roman" w:cs="Times New Roman"/>
          <w:color w:val="000000"/>
          <w:sz w:val="24"/>
          <w:szCs w:val="24"/>
          <w:lang w:val="uk-UA" w:eastAsia="ru-RU"/>
        </w:rPr>
        <w:t xml:space="preserve">3. Цей перелік є орієнтовним та таким, що забезпечує належний </w:t>
      </w:r>
      <w:proofErr w:type="spellStart"/>
      <w:r w:rsidRPr="004C0BA0">
        <w:rPr>
          <w:rFonts w:ascii="Times New Roman" w:eastAsia="Times New Roman" w:hAnsi="Times New Roman" w:cs="Times New Roman"/>
          <w:color w:val="000000"/>
          <w:sz w:val="24"/>
          <w:szCs w:val="24"/>
          <w:lang w:val="uk-UA" w:eastAsia="ru-RU"/>
        </w:rPr>
        <w:t>санітарногігієнічний</w:t>
      </w:r>
      <w:proofErr w:type="spellEnd"/>
      <w:r w:rsidRPr="004C0BA0">
        <w:rPr>
          <w:rFonts w:ascii="Times New Roman" w:eastAsia="Times New Roman" w:hAnsi="Times New Roman" w:cs="Times New Roman"/>
          <w:color w:val="000000"/>
          <w:sz w:val="24"/>
          <w:szCs w:val="24"/>
          <w:lang w:val="uk-UA" w:eastAsia="ru-RU"/>
        </w:rPr>
        <w:t>, протипожежний, технічний стан будинку та прибудинкової території.</w:t>
      </w:r>
    </w:p>
    <w:p w:rsidR="00E90D7A" w:rsidRPr="004C0BA0" w:rsidRDefault="00E90D7A" w:rsidP="00CB7453">
      <w:pPr>
        <w:tabs>
          <w:tab w:val="left" w:pos="284"/>
        </w:tabs>
        <w:spacing w:after="0" w:line="240" w:lineRule="auto"/>
        <w:jc w:val="both"/>
        <w:textAlignment w:val="baseline"/>
        <w:rPr>
          <w:rFonts w:ascii="Times New Roman" w:eastAsia="Times New Roman" w:hAnsi="Times New Roman" w:cs="Times New Roman"/>
          <w:color w:val="000000"/>
          <w:sz w:val="24"/>
          <w:szCs w:val="24"/>
          <w:lang w:val="uk-UA" w:eastAsia="ru-RU"/>
        </w:rPr>
      </w:pPr>
      <w:r w:rsidRPr="004C0BA0">
        <w:rPr>
          <w:rFonts w:ascii="Times New Roman" w:eastAsia="Times New Roman" w:hAnsi="Times New Roman" w:cs="Times New Roman"/>
          <w:color w:val="000000"/>
          <w:sz w:val="24"/>
          <w:szCs w:val="24"/>
          <w:lang w:val="uk-UA" w:eastAsia="ru-RU"/>
        </w:rPr>
        <w:t>4. Зменшення чи розширення цього переліку можливе лише за об’єктивних умов експлуатації будинку, що залежать від його капітальності, рівня облаштування та благоустрою.</w:t>
      </w:r>
    </w:p>
    <w:p w:rsidR="00E90D7A" w:rsidRDefault="00E90D7A" w:rsidP="00E90D7A">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val="uk-UA" w:eastAsia="ru-RU"/>
        </w:rPr>
      </w:pPr>
    </w:p>
    <w:p w:rsidR="00040F78" w:rsidRDefault="00040F78" w:rsidP="00E90D7A">
      <w:pPr>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040F78" w:rsidRDefault="00040F78" w:rsidP="00040F78">
      <w:pPr>
        <w:tabs>
          <w:tab w:val="left" w:pos="284"/>
        </w:tabs>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Керуючий справами міськвиконкому </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І.І. Тоцька</w:t>
      </w:r>
    </w:p>
    <w:p w:rsidR="00040F78" w:rsidRDefault="00040F78" w:rsidP="00E90D7A">
      <w:pPr>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E90D7A" w:rsidRPr="004C0BA0" w:rsidRDefault="00E90D7A" w:rsidP="00E90D7A">
      <w:pPr>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lastRenderedPageBreak/>
        <w:t xml:space="preserve">Додаток </w:t>
      </w:r>
      <w:r w:rsidR="00040F78">
        <w:rPr>
          <w:rFonts w:ascii="Times New Roman" w:eastAsia="Times New Roman" w:hAnsi="Times New Roman" w:cs="Times New Roman"/>
          <w:color w:val="000000"/>
          <w:sz w:val="28"/>
          <w:szCs w:val="28"/>
          <w:lang w:val="uk-UA" w:eastAsia="ru-RU"/>
        </w:rPr>
        <w:t>2</w:t>
      </w:r>
      <w:r w:rsidRPr="004C0BA0">
        <w:rPr>
          <w:rFonts w:ascii="Times New Roman" w:eastAsia="Times New Roman" w:hAnsi="Times New Roman" w:cs="Times New Roman"/>
          <w:color w:val="000000"/>
          <w:sz w:val="28"/>
          <w:szCs w:val="28"/>
          <w:lang w:val="uk-UA" w:eastAsia="ru-RU"/>
        </w:rPr>
        <w:br/>
        <w:t>до Порядку проведення конкурсу</w:t>
      </w:r>
      <w:r w:rsidRPr="004C0BA0">
        <w:rPr>
          <w:rFonts w:ascii="Times New Roman" w:eastAsia="Times New Roman" w:hAnsi="Times New Roman" w:cs="Times New Roman"/>
          <w:color w:val="000000"/>
          <w:sz w:val="28"/>
          <w:szCs w:val="28"/>
          <w:lang w:val="uk-UA" w:eastAsia="ru-RU"/>
        </w:rPr>
        <w:br/>
        <w:t>з призначення управителя</w:t>
      </w:r>
      <w:r w:rsidRPr="004C0BA0">
        <w:rPr>
          <w:rFonts w:ascii="Times New Roman" w:eastAsia="Times New Roman" w:hAnsi="Times New Roman" w:cs="Times New Roman"/>
          <w:color w:val="000000"/>
          <w:sz w:val="28"/>
          <w:szCs w:val="28"/>
          <w:lang w:val="uk-UA" w:eastAsia="ru-RU"/>
        </w:rPr>
        <w:br/>
        <w:t>багатоквартирного будинку</w:t>
      </w:r>
    </w:p>
    <w:p w:rsidR="00040F78" w:rsidRDefault="00040F78" w:rsidP="00CB7453">
      <w:pPr>
        <w:shd w:val="clear" w:color="auto" w:fill="FFFFFF"/>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p>
    <w:p w:rsidR="00E90D7A" w:rsidRDefault="00E90D7A" w:rsidP="00CB7453">
      <w:pPr>
        <w:shd w:val="clear" w:color="auto" w:fill="FFFFFF"/>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ЖУРНАЛ</w:t>
      </w:r>
      <w:r w:rsidRPr="004C0BA0">
        <w:rPr>
          <w:rFonts w:ascii="Times New Roman" w:eastAsia="Times New Roman" w:hAnsi="Times New Roman" w:cs="Times New Roman"/>
          <w:color w:val="000000"/>
          <w:sz w:val="28"/>
          <w:szCs w:val="28"/>
          <w:lang w:val="uk-UA" w:eastAsia="ru-RU"/>
        </w:rPr>
        <w:br/>
        <w:t>обліку конкурсних пропозицій</w:t>
      </w:r>
    </w:p>
    <w:p w:rsidR="00E90D7A" w:rsidRDefault="00E90D7A" w:rsidP="00E90D7A">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val="uk-UA" w:eastAsia="ru-RU"/>
        </w:rPr>
      </w:pPr>
    </w:p>
    <w:tbl>
      <w:tblPr>
        <w:tblStyle w:val="a8"/>
        <w:tblW w:w="0" w:type="auto"/>
        <w:tblLook w:val="04A0" w:firstRow="1" w:lastRow="0" w:firstColumn="1" w:lastColumn="0" w:noHBand="0" w:noVBand="1"/>
      </w:tblPr>
      <w:tblGrid>
        <w:gridCol w:w="1512"/>
        <w:gridCol w:w="1624"/>
        <w:gridCol w:w="1772"/>
        <w:gridCol w:w="2239"/>
        <w:gridCol w:w="1487"/>
        <w:gridCol w:w="1219"/>
      </w:tblGrid>
      <w:tr w:rsidR="00E90D7A" w:rsidRPr="00E90D7A" w:rsidTr="00E90D7A">
        <w:tc>
          <w:tcPr>
            <w:tcW w:w="1512" w:type="dxa"/>
          </w:tcPr>
          <w:p w:rsidR="00E90D7A" w:rsidRPr="00E90D7A" w:rsidRDefault="00E90D7A" w:rsidP="00E90D7A">
            <w:pPr>
              <w:tabs>
                <w:tab w:val="left" w:pos="284"/>
              </w:tabs>
              <w:textAlignment w:val="baseline"/>
              <w:rPr>
                <w:rFonts w:ascii="Times New Roman" w:eastAsia="Times New Roman" w:hAnsi="Times New Roman" w:cs="Times New Roman"/>
                <w:color w:val="000000"/>
                <w:sz w:val="24"/>
                <w:szCs w:val="24"/>
                <w:lang w:val="uk-UA" w:eastAsia="ru-RU"/>
              </w:rPr>
            </w:pPr>
            <w:r w:rsidRPr="004C0BA0">
              <w:rPr>
                <w:rFonts w:ascii="Times New Roman" w:eastAsia="Times New Roman" w:hAnsi="Times New Roman" w:cs="Times New Roman"/>
                <w:sz w:val="24"/>
                <w:szCs w:val="24"/>
                <w:lang w:val="uk-UA" w:eastAsia="ru-RU"/>
              </w:rPr>
              <w:t>Порядковий номер</w:t>
            </w:r>
          </w:p>
        </w:tc>
        <w:tc>
          <w:tcPr>
            <w:tcW w:w="1624" w:type="dxa"/>
          </w:tcPr>
          <w:p w:rsidR="00E90D7A" w:rsidRPr="00E90D7A" w:rsidRDefault="00E90D7A" w:rsidP="00E90D7A">
            <w:pPr>
              <w:tabs>
                <w:tab w:val="left" w:pos="284"/>
              </w:tabs>
              <w:textAlignment w:val="baseline"/>
              <w:rPr>
                <w:rFonts w:ascii="Times New Roman" w:eastAsia="Times New Roman" w:hAnsi="Times New Roman" w:cs="Times New Roman"/>
                <w:color w:val="000000"/>
                <w:sz w:val="24"/>
                <w:szCs w:val="24"/>
                <w:lang w:val="uk-UA" w:eastAsia="ru-RU"/>
              </w:rPr>
            </w:pPr>
            <w:r w:rsidRPr="004C0BA0">
              <w:rPr>
                <w:rFonts w:ascii="Times New Roman" w:eastAsia="Times New Roman" w:hAnsi="Times New Roman" w:cs="Times New Roman"/>
                <w:sz w:val="24"/>
                <w:szCs w:val="24"/>
                <w:lang w:val="uk-UA" w:eastAsia="ru-RU"/>
              </w:rPr>
              <w:t>Дата та час надходження конкурсної пропозиції</w:t>
            </w:r>
          </w:p>
        </w:tc>
        <w:tc>
          <w:tcPr>
            <w:tcW w:w="1772" w:type="dxa"/>
          </w:tcPr>
          <w:p w:rsidR="00E90D7A" w:rsidRPr="00E90D7A" w:rsidRDefault="00E90D7A" w:rsidP="00E90D7A">
            <w:pPr>
              <w:tabs>
                <w:tab w:val="left" w:pos="284"/>
              </w:tabs>
              <w:textAlignment w:val="baseline"/>
              <w:rPr>
                <w:rFonts w:ascii="Times New Roman" w:eastAsia="Times New Roman" w:hAnsi="Times New Roman" w:cs="Times New Roman"/>
                <w:color w:val="000000"/>
                <w:sz w:val="24"/>
                <w:szCs w:val="24"/>
                <w:lang w:val="uk-UA" w:eastAsia="ru-RU"/>
              </w:rPr>
            </w:pPr>
            <w:r w:rsidRPr="004C0BA0">
              <w:rPr>
                <w:rFonts w:ascii="Times New Roman" w:eastAsia="Times New Roman" w:hAnsi="Times New Roman" w:cs="Times New Roman"/>
                <w:sz w:val="24"/>
                <w:szCs w:val="24"/>
                <w:lang w:val="uk-UA" w:eastAsia="ru-RU"/>
              </w:rPr>
              <w:t>Найменування (прізвище, ім’я, по батькові) учасника конкурсу</w:t>
            </w:r>
          </w:p>
        </w:tc>
        <w:tc>
          <w:tcPr>
            <w:tcW w:w="2239" w:type="dxa"/>
          </w:tcPr>
          <w:p w:rsidR="00E90D7A" w:rsidRPr="00E90D7A" w:rsidRDefault="00E90D7A" w:rsidP="00E90D7A">
            <w:pPr>
              <w:tabs>
                <w:tab w:val="left" w:pos="284"/>
              </w:tabs>
              <w:textAlignment w:val="baseline"/>
              <w:rPr>
                <w:rFonts w:ascii="Times New Roman" w:eastAsia="Times New Roman" w:hAnsi="Times New Roman" w:cs="Times New Roman"/>
                <w:color w:val="000000"/>
                <w:sz w:val="24"/>
                <w:szCs w:val="24"/>
                <w:lang w:val="uk-UA" w:eastAsia="ru-RU"/>
              </w:rPr>
            </w:pPr>
            <w:r w:rsidRPr="004C0BA0">
              <w:rPr>
                <w:rFonts w:ascii="Times New Roman" w:eastAsia="Times New Roman" w:hAnsi="Times New Roman" w:cs="Times New Roman"/>
                <w:sz w:val="24"/>
                <w:szCs w:val="24"/>
                <w:lang w:val="uk-UA" w:eastAsia="ru-RU"/>
              </w:rPr>
              <w:t>Місцезнаходження учасника конкурсу</w:t>
            </w:r>
          </w:p>
        </w:tc>
        <w:tc>
          <w:tcPr>
            <w:tcW w:w="1487" w:type="dxa"/>
          </w:tcPr>
          <w:p w:rsidR="00E90D7A" w:rsidRPr="00E90D7A" w:rsidRDefault="00E90D7A" w:rsidP="00E90D7A">
            <w:pPr>
              <w:tabs>
                <w:tab w:val="left" w:pos="284"/>
              </w:tabs>
              <w:textAlignment w:val="baseline"/>
              <w:rPr>
                <w:rFonts w:ascii="Times New Roman" w:eastAsia="Times New Roman" w:hAnsi="Times New Roman" w:cs="Times New Roman"/>
                <w:color w:val="000000"/>
                <w:sz w:val="24"/>
                <w:szCs w:val="24"/>
                <w:lang w:val="uk-UA" w:eastAsia="ru-RU"/>
              </w:rPr>
            </w:pPr>
            <w:r w:rsidRPr="004C0BA0">
              <w:rPr>
                <w:rFonts w:ascii="Times New Roman" w:eastAsia="Times New Roman" w:hAnsi="Times New Roman" w:cs="Times New Roman"/>
                <w:sz w:val="24"/>
                <w:szCs w:val="24"/>
                <w:lang w:val="uk-UA" w:eastAsia="ru-RU"/>
              </w:rPr>
              <w:t>Контактний номер телефону учасника конкурсу</w:t>
            </w:r>
          </w:p>
        </w:tc>
        <w:tc>
          <w:tcPr>
            <w:tcW w:w="1219" w:type="dxa"/>
          </w:tcPr>
          <w:p w:rsidR="00E90D7A" w:rsidRPr="00E90D7A" w:rsidRDefault="00E90D7A" w:rsidP="00E90D7A">
            <w:pPr>
              <w:tabs>
                <w:tab w:val="left" w:pos="284"/>
              </w:tabs>
              <w:textAlignment w:val="baseline"/>
              <w:rPr>
                <w:rFonts w:ascii="Times New Roman" w:eastAsia="Times New Roman" w:hAnsi="Times New Roman" w:cs="Times New Roman"/>
                <w:color w:val="000000"/>
                <w:sz w:val="24"/>
                <w:szCs w:val="24"/>
                <w:lang w:val="uk-UA" w:eastAsia="ru-RU"/>
              </w:rPr>
            </w:pPr>
            <w:r w:rsidRPr="004C0BA0">
              <w:rPr>
                <w:rFonts w:ascii="Times New Roman" w:eastAsia="Times New Roman" w:hAnsi="Times New Roman" w:cs="Times New Roman"/>
                <w:sz w:val="24"/>
                <w:szCs w:val="24"/>
                <w:lang w:val="uk-UA" w:eastAsia="ru-RU"/>
              </w:rPr>
              <w:t>Примітка</w:t>
            </w:r>
          </w:p>
        </w:tc>
      </w:tr>
      <w:tr w:rsidR="00E90D7A" w:rsidRPr="00E90D7A" w:rsidTr="00E90D7A">
        <w:tc>
          <w:tcPr>
            <w:tcW w:w="1512" w:type="dxa"/>
          </w:tcPr>
          <w:p w:rsidR="00E90D7A" w:rsidRPr="00E90D7A" w:rsidRDefault="00E90D7A" w:rsidP="00E90D7A">
            <w:pPr>
              <w:tabs>
                <w:tab w:val="left" w:pos="284"/>
              </w:tabs>
              <w:textAlignment w:val="baseline"/>
              <w:rPr>
                <w:rFonts w:ascii="Times New Roman" w:eastAsia="Times New Roman" w:hAnsi="Times New Roman" w:cs="Times New Roman"/>
                <w:color w:val="000000"/>
                <w:sz w:val="24"/>
                <w:szCs w:val="24"/>
                <w:lang w:val="uk-UA" w:eastAsia="ru-RU"/>
              </w:rPr>
            </w:pPr>
          </w:p>
        </w:tc>
        <w:tc>
          <w:tcPr>
            <w:tcW w:w="1624" w:type="dxa"/>
          </w:tcPr>
          <w:p w:rsidR="00E90D7A" w:rsidRPr="00E90D7A" w:rsidRDefault="00E90D7A" w:rsidP="00E90D7A">
            <w:pPr>
              <w:tabs>
                <w:tab w:val="left" w:pos="284"/>
              </w:tabs>
              <w:textAlignment w:val="baseline"/>
              <w:rPr>
                <w:rFonts w:ascii="Times New Roman" w:eastAsia="Times New Roman" w:hAnsi="Times New Roman" w:cs="Times New Roman"/>
                <w:color w:val="000000"/>
                <w:sz w:val="24"/>
                <w:szCs w:val="24"/>
                <w:lang w:val="uk-UA" w:eastAsia="ru-RU"/>
              </w:rPr>
            </w:pPr>
          </w:p>
        </w:tc>
        <w:tc>
          <w:tcPr>
            <w:tcW w:w="1772" w:type="dxa"/>
          </w:tcPr>
          <w:p w:rsidR="00E90D7A" w:rsidRPr="00E90D7A" w:rsidRDefault="00E90D7A" w:rsidP="00E90D7A">
            <w:pPr>
              <w:tabs>
                <w:tab w:val="left" w:pos="284"/>
              </w:tabs>
              <w:textAlignment w:val="baseline"/>
              <w:rPr>
                <w:rFonts w:ascii="Times New Roman" w:eastAsia="Times New Roman" w:hAnsi="Times New Roman" w:cs="Times New Roman"/>
                <w:color w:val="000000"/>
                <w:sz w:val="24"/>
                <w:szCs w:val="24"/>
                <w:lang w:val="uk-UA" w:eastAsia="ru-RU"/>
              </w:rPr>
            </w:pPr>
          </w:p>
        </w:tc>
        <w:tc>
          <w:tcPr>
            <w:tcW w:w="2239" w:type="dxa"/>
          </w:tcPr>
          <w:p w:rsidR="00E90D7A" w:rsidRPr="00E90D7A" w:rsidRDefault="00E90D7A" w:rsidP="00E90D7A">
            <w:pPr>
              <w:tabs>
                <w:tab w:val="left" w:pos="284"/>
              </w:tabs>
              <w:textAlignment w:val="baseline"/>
              <w:rPr>
                <w:rFonts w:ascii="Times New Roman" w:eastAsia="Times New Roman" w:hAnsi="Times New Roman" w:cs="Times New Roman"/>
                <w:color w:val="000000"/>
                <w:sz w:val="24"/>
                <w:szCs w:val="24"/>
                <w:lang w:val="uk-UA" w:eastAsia="ru-RU"/>
              </w:rPr>
            </w:pPr>
          </w:p>
        </w:tc>
        <w:tc>
          <w:tcPr>
            <w:tcW w:w="1487" w:type="dxa"/>
          </w:tcPr>
          <w:p w:rsidR="00E90D7A" w:rsidRPr="00E90D7A" w:rsidRDefault="00E90D7A" w:rsidP="00E90D7A">
            <w:pPr>
              <w:tabs>
                <w:tab w:val="left" w:pos="284"/>
              </w:tabs>
              <w:textAlignment w:val="baseline"/>
              <w:rPr>
                <w:rFonts w:ascii="Times New Roman" w:eastAsia="Times New Roman" w:hAnsi="Times New Roman" w:cs="Times New Roman"/>
                <w:color w:val="000000"/>
                <w:sz w:val="24"/>
                <w:szCs w:val="24"/>
                <w:lang w:val="uk-UA" w:eastAsia="ru-RU"/>
              </w:rPr>
            </w:pPr>
          </w:p>
        </w:tc>
        <w:tc>
          <w:tcPr>
            <w:tcW w:w="1219" w:type="dxa"/>
          </w:tcPr>
          <w:p w:rsidR="00E90D7A" w:rsidRPr="00E90D7A" w:rsidRDefault="00E90D7A" w:rsidP="00E90D7A">
            <w:pPr>
              <w:tabs>
                <w:tab w:val="left" w:pos="284"/>
              </w:tabs>
              <w:textAlignment w:val="baseline"/>
              <w:rPr>
                <w:rFonts w:ascii="Times New Roman" w:eastAsia="Times New Roman" w:hAnsi="Times New Roman" w:cs="Times New Roman"/>
                <w:color w:val="000000"/>
                <w:sz w:val="24"/>
                <w:szCs w:val="24"/>
                <w:lang w:val="uk-UA" w:eastAsia="ru-RU"/>
              </w:rPr>
            </w:pPr>
          </w:p>
        </w:tc>
      </w:tr>
    </w:tbl>
    <w:p w:rsidR="00E90D7A" w:rsidRDefault="00E90D7A" w:rsidP="00E90D7A">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E90D7A" w:rsidRDefault="00E90D7A" w:rsidP="00E90D7A">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p>
    <w:p w:rsidR="00E90D7A" w:rsidRPr="004C0BA0" w:rsidRDefault="00E90D7A" w:rsidP="00E90D7A">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Додаток 2</w:t>
      </w:r>
      <w:r w:rsidRPr="004C0BA0">
        <w:rPr>
          <w:rFonts w:ascii="Times New Roman" w:eastAsia="Times New Roman" w:hAnsi="Times New Roman" w:cs="Times New Roman"/>
          <w:color w:val="000000"/>
          <w:sz w:val="28"/>
          <w:szCs w:val="28"/>
          <w:lang w:val="uk-UA" w:eastAsia="ru-RU"/>
        </w:rPr>
        <w:br/>
        <w:t>до рішення виконавчого комітету міської ради</w:t>
      </w:r>
      <w:r w:rsidRPr="004C0BA0">
        <w:rPr>
          <w:rFonts w:ascii="Times New Roman" w:eastAsia="Times New Roman" w:hAnsi="Times New Roman" w:cs="Times New Roman"/>
          <w:color w:val="000000"/>
          <w:sz w:val="28"/>
          <w:szCs w:val="28"/>
          <w:lang w:val="uk-UA" w:eastAsia="ru-RU"/>
        </w:rPr>
        <w:br/>
        <w:t>від </w:t>
      </w:r>
      <w:r w:rsidRPr="004C0BA0">
        <w:rPr>
          <w:rFonts w:ascii="Times New Roman" w:eastAsia="Times New Roman" w:hAnsi="Times New Roman" w:cs="Times New Roman"/>
          <w:color w:val="000000"/>
          <w:sz w:val="28"/>
          <w:szCs w:val="28"/>
          <w:u w:val="single"/>
          <w:bdr w:val="none" w:sz="0" w:space="0" w:color="auto" w:frame="1"/>
          <w:lang w:val="uk-UA" w:eastAsia="ru-RU"/>
        </w:rPr>
        <w:t>   __________   </w:t>
      </w:r>
      <w:r w:rsidRPr="004C0BA0">
        <w:rPr>
          <w:rFonts w:ascii="Times New Roman" w:eastAsia="Times New Roman" w:hAnsi="Times New Roman" w:cs="Times New Roman"/>
          <w:color w:val="000000"/>
          <w:sz w:val="28"/>
          <w:szCs w:val="28"/>
          <w:lang w:val="uk-UA" w:eastAsia="ru-RU"/>
        </w:rPr>
        <w:t> № </w:t>
      </w:r>
      <w:r w:rsidRPr="004C0BA0">
        <w:rPr>
          <w:rFonts w:ascii="Times New Roman" w:eastAsia="Times New Roman" w:hAnsi="Times New Roman" w:cs="Times New Roman"/>
          <w:color w:val="000000"/>
          <w:sz w:val="28"/>
          <w:szCs w:val="28"/>
          <w:u w:val="single"/>
          <w:bdr w:val="none" w:sz="0" w:space="0" w:color="auto" w:frame="1"/>
          <w:lang w:val="uk-UA" w:eastAsia="ru-RU"/>
        </w:rPr>
        <w:t> ___  </w:t>
      </w:r>
    </w:p>
    <w:p w:rsidR="00E90D7A" w:rsidRDefault="00E90D7A" w:rsidP="00E90D7A">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val="uk-UA" w:eastAsia="ru-RU"/>
        </w:rPr>
      </w:pPr>
    </w:p>
    <w:p w:rsidR="00E90D7A" w:rsidRPr="004C0BA0" w:rsidRDefault="00E90D7A" w:rsidP="00E90D7A">
      <w:pPr>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СКЛАД</w:t>
      </w:r>
    </w:p>
    <w:p w:rsidR="00E90D7A" w:rsidRPr="004C0BA0" w:rsidRDefault="00E90D7A" w:rsidP="00E90D7A">
      <w:pPr>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конкурсної комісії з визначення суб’єктів господарювання-виконавців послуги</w:t>
      </w:r>
    </w:p>
    <w:p w:rsidR="00E90D7A" w:rsidRPr="004C0BA0" w:rsidRDefault="00E90D7A" w:rsidP="00E90D7A">
      <w:pPr>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з утримання будинків, споруд та</w:t>
      </w:r>
    </w:p>
    <w:p w:rsidR="00E90D7A" w:rsidRDefault="00E90D7A" w:rsidP="00E90D7A">
      <w:pPr>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прибудинкових територій в житлових будинках м. </w:t>
      </w:r>
      <w:r>
        <w:rPr>
          <w:rFonts w:ascii="Times New Roman" w:eastAsia="Times New Roman" w:hAnsi="Times New Roman" w:cs="Times New Roman"/>
          <w:color w:val="000000"/>
          <w:sz w:val="28"/>
          <w:szCs w:val="28"/>
          <w:lang w:val="uk-UA" w:eastAsia="ru-RU"/>
        </w:rPr>
        <w:t>Новоселиця</w:t>
      </w:r>
    </w:p>
    <w:p w:rsidR="00E90D7A" w:rsidRDefault="00E90D7A" w:rsidP="00E90D7A">
      <w:pPr>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p>
    <w:tbl>
      <w:tblPr>
        <w:tblStyle w:val="a8"/>
        <w:tblW w:w="0" w:type="auto"/>
        <w:tblLook w:val="04A0" w:firstRow="1" w:lastRow="0" w:firstColumn="1" w:lastColumn="0" w:noHBand="0" w:noVBand="1"/>
      </w:tblPr>
      <w:tblGrid>
        <w:gridCol w:w="3936"/>
        <w:gridCol w:w="5917"/>
      </w:tblGrid>
      <w:tr w:rsidR="00E90D7A" w:rsidTr="00E90D7A">
        <w:tc>
          <w:tcPr>
            <w:tcW w:w="3936" w:type="dxa"/>
          </w:tcPr>
          <w:p w:rsidR="00E90D7A" w:rsidRDefault="00E90D7A" w:rsidP="00E90D7A">
            <w:pPr>
              <w:tabs>
                <w:tab w:val="left" w:pos="284"/>
              </w:tabs>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Арсеній Сергій Васильович</w:t>
            </w:r>
          </w:p>
        </w:tc>
        <w:tc>
          <w:tcPr>
            <w:tcW w:w="5917" w:type="dxa"/>
          </w:tcPr>
          <w:p w:rsidR="00E90D7A" w:rsidRDefault="00E90D7A" w:rsidP="00E90D7A">
            <w:pPr>
              <w:tabs>
                <w:tab w:val="left" w:pos="284"/>
              </w:tabs>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заступник міського </w:t>
            </w:r>
            <w:proofErr w:type="spellStart"/>
            <w:r w:rsidRPr="004C0BA0">
              <w:rPr>
                <w:rFonts w:ascii="Times New Roman" w:eastAsia="Times New Roman" w:hAnsi="Times New Roman" w:cs="Times New Roman"/>
                <w:color w:val="000000"/>
                <w:sz w:val="28"/>
                <w:szCs w:val="28"/>
                <w:lang w:val="uk-UA" w:eastAsia="ru-RU"/>
              </w:rPr>
              <w:t>голови,голова</w:t>
            </w:r>
            <w:proofErr w:type="spellEnd"/>
            <w:r w:rsidRPr="004C0BA0">
              <w:rPr>
                <w:rFonts w:ascii="Times New Roman" w:eastAsia="Times New Roman" w:hAnsi="Times New Roman" w:cs="Times New Roman"/>
                <w:color w:val="000000"/>
                <w:sz w:val="28"/>
                <w:szCs w:val="28"/>
                <w:lang w:val="uk-UA" w:eastAsia="ru-RU"/>
              </w:rPr>
              <w:t xml:space="preserve"> комісії;</w:t>
            </w:r>
          </w:p>
        </w:tc>
      </w:tr>
      <w:tr w:rsidR="00E90D7A" w:rsidTr="00E90D7A">
        <w:tc>
          <w:tcPr>
            <w:tcW w:w="3936" w:type="dxa"/>
          </w:tcPr>
          <w:p w:rsidR="00E90D7A" w:rsidRDefault="00E90D7A" w:rsidP="00E90D7A">
            <w:pPr>
              <w:tabs>
                <w:tab w:val="left" w:pos="284"/>
              </w:tabs>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Полковнікова Олеся Василівна</w:t>
            </w:r>
          </w:p>
        </w:tc>
        <w:tc>
          <w:tcPr>
            <w:tcW w:w="5917" w:type="dxa"/>
          </w:tcPr>
          <w:p w:rsidR="00E90D7A" w:rsidRDefault="00E82AF0" w:rsidP="00CB7453">
            <w:pPr>
              <w:tabs>
                <w:tab w:val="left" w:pos="284"/>
              </w:tabs>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начальник </w:t>
            </w:r>
            <w:r w:rsidR="00CB7453">
              <w:rPr>
                <w:rFonts w:ascii="Times New Roman" w:eastAsia="Times New Roman" w:hAnsi="Times New Roman" w:cs="Times New Roman"/>
                <w:color w:val="000000"/>
                <w:sz w:val="28"/>
                <w:szCs w:val="28"/>
                <w:lang w:val="uk-UA" w:eastAsia="ru-RU"/>
              </w:rPr>
              <w:t xml:space="preserve">відділу </w:t>
            </w:r>
            <w:r>
              <w:rPr>
                <w:rFonts w:ascii="Times New Roman" w:eastAsia="Times New Roman" w:hAnsi="Times New Roman" w:cs="Times New Roman"/>
                <w:color w:val="000000"/>
                <w:sz w:val="28"/>
                <w:szCs w:val="28"/>
                <w:lang w:val="uk-UA" w:eastAsia="ru-RU"/>
              </w:rPr>
              <w:t>юридично-кадрово</w:t>
            </w:r>
            <w:r w:rsidR="00CB7453">
              <w:rPr>
                <w:rFonts w:ascii="Times New Roman" w:eastAsia="Times New Roman" w:hAnsi="Times New Roman" w:cs="Times New Roman"/>
                <w:color w:val="000000"/>
                <w:sz w:val="28"/>
                <w:szCs w:val="28"/>
                <w:lang w:val="uk-UA" w:eastAsia="ru-RU"/>
              </w:rPr>
              <w:t>ї</w:t>
            </w:r>
            <w:r>
              <w:rPr>
                <w:rFonts w:ascii="Times New Roman" w:eastAsia="Times New Roman" w:hAnsi="Times New Roman" w:cs="Times New Roman"/>
                <w:color w:val="000000"/>
                <w:sz w:val="28"/>
                <w:szCs w:val="28"/>
                <w:lang w:val="uk-UA" w:eastAsia="ru-RU"/>
              </w:rPr>
              <w:t xml:space="preserve"> </w:t>
            </w:r>
            <w:r w:rsidR="00CB7453">
              <w:rPr>
                <w:rFonts w:ascii="Times New Roman" w:eastAsia="Times New Roman" w:hAnsi="Times New Roman" w:cs="Times New Roman"/>
                <w:color w:val="000000"/>
                <w:sz w:val="28"/>
                <w:szCs w:val="28"/>
                <w:lang w:val="uk-UA" w:eastAsia="ru-RU"/>
              </w:rPr>
              <w:t>роботи</w:t>
            </w:r>
            <w:r w:rsidR="00E90D7A" w:rsidRPr="004C0BA0">
              <w:rPr>
                <w:rFonts w:ascii="Times New Roman" w:eastAsia="Times New Roman" w:hAnsi="Times New Roman" w:cs="Times New Roman"/>
                <w:color w:val="000000"/>
                <w:sz w:val="28"/>
                <w:szCs w:val="28"/>
                <w:lang w:val="uk-UA" w:eastAsia="ru-RU"/>
              </w:rPr>
              <w:t xml:space="preserve"> виконавчого комітету </w:t>
            </w:r>
            <w:r>
              <w:rPr>
                <w:rFonts w:ascii="Times New Roman" w:eastAsia="Times New Roman" w:hAnsi="Times New Roman" w:cs="Times New Roman"/>
                <w:color w:val="000000"/>
                <w:sz w:val="28"/>
                <w:szCs w:val="28"/>
                <w:lang w:val="uk-UA" w:eastAsia="ru-RU"/>
              </w:rPr>
              <w:t>Новоселицької</w:t>
            </w:r>
            <w:r w:rsidR="00E90D7A" w:rsidRPr="004C0BA0">
              <w:rPr>
                <w:rFonts w:ascii="Times New Roman" w:eastAsia="Times New Roman" w:hAnsi="Times New Roman" w:cs="Times New Roman"/>
                <w:color w:val="000000"/>
                <w:sz w:val="28"/>
                <w:szCs w:val="28"/>
                <w:lang w:val="uk-UA" w:eastAsia="ru-RU"/>
              </w:rPr>
              <w:t xml:space="preserve"> міської ради; секретар комісії</w:t>
            </w:r>
          </w:p>
        </w:tc>
      </w:tr>
      <w:tr w:rsidR="00E90D7A" w:rsidTr="00E90D7A">
        <w:tc>
          <w:tcPr>
            <w:tcW w:w="3936" w:type="dxa"/>
          </w:tcPr>
          <w:p w:rsidR="00E90D7A" w:rsidRDefault="00E90D7A" w:rsidP="00E90D7A">
            <w:pPr>
              <w:tabs>
                <w:tab w:val="left" w:pos="284"/>
              </w:tabs>
              <w:jc w:val="center"/>
              <w:textAlignment w:val="baseline"/>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b/>
                <w:bCs/>
                <w:color w:val="000000"/>
                <w:sz w:val="28"/>
                <w:szCs w:val="28"/>
                <w:bdr w:val="none" w:sz="0" w:space="0" w:color="auto" w:frame="1"/>
                <w:lang w:val="uk-UA" w:eastAsia="ru-RU"/>
              </w:rPr>
              <w:t>Члени комісії: </w:t>
            </w:r>
          </w:p>
        </w:tc>
        <w:tc>
          <w:tcPr>
            <w:tcW w:w="5917" w:type="dxa"/>
          </w:tcPr>
          <w:p w:rsidR="00E90D7A" w:rsidRPr="004C0BA0" w:rsidRDefault="00E90D7A" w:rsidP="00E90D7A">
            <w:pPr>
              <w:tabs>
                <w:tab w:val="left" w:pos="284"/>
              </w:tabs>
              <w:rPr>
                <w:rFonts w:ascii="Times New Roman" w:eastAsia="Times New Roman" w:hAnsi="Times New Roman" w:cs="Times New Roman"/>
                <w:color w:val="000000"/>
                <w:sz w:val="28"/>
                <w:szCs w:val="28"/>
                <w:lang w:val="uk-UA" w:eastAsia="ru-RU"/>
              </w:rPr>
            </w:pPr>
          </w:p>
        </w:tc>
      </w:tr>
      <w:tr w:rsidR="00E90D7A" w:rsidTr="00E90D7A">
        <w:tc>
          <w:tcPr>
            <w:tcW w:w="3936" w:type="dxa"/>
          </w:tcPr>
          <w:p w:rsidR="00E90D7A" w:rsidRPr="00E90D7A" w:rsidRDefault="00E90D7A" w:rsidP="00E90D7A">
            <w:pPr>
              <w:tabs>
                <w:tab w:val="left" w:pos="284"/>
              </w:tabs>
              <w:jc w:val="center"/>
              <w:textAlignment w:val="baseline"/>
              <w:rPr>
                <w:rFonts w:ascii="Times New Roman" w:eastAsia="Times New Roman" w:hAnsi="Times New Roman" w:cs="Times New Roman"/>
                <w:bCs/>
                <w:color w:val="000000"/>
                <w:sz w:val="28"/>
                <w:szCs w:val="28"/>
                <w:bdr w:val="none" w:sz="0" w:space="0" w:color="auto" w:frame="1"/>
                <w:lang w:val="uk-UA" w:eastAsia="ru-RU"/>
              </w:rPr>
            </w:pPr>
            <w:r w:rsidRPr="00E90D7A">
              <w:rPr>
                <w:rFonts w:ascii="Times New Roman" w:eastAsia="Times New Roman" w:hAnsi="Times New Roman" w:cs="Times New Roman"/>
                <w:bCs/>
                <w:color w:val="000000"/>
                <w:sz w:val="28"/>
                <w:szCs w:val="28"/>
                <w:bdr w:val="none" w:sz="0" w:space="0" w:color="auto" w:frame="1"/>
                <w:lang w:val="uk-UA" w:eastAsia="ru-RU"/>
              </w:rPr>
              <w:t>Нікітін Олексій Васильович</w:t>
            </w:r>
          </w:p>
        </w:tc>
        <w:tc>
          <w:tcPr>
            <w:tcW w:w="5917" w:type="dxa"/>
          </w:tcPr>
          <w:p w:rsidR="00E90D7A" w:rsidRPr="004C0BA0" w:rsidRDefault="00E90D7A" w:rsidP="00E90D7A">
            <w:pPr>
              <w:tabs>
                <w:tab w:val="left" w:pos="284"/>
              </w:tabs>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депутат міської ради (за згодою);</w:t>
            </w:r>
          </w:p>
        </w:tc>
      </w:tr>
      <w:tr w:rsidR="00CB7453" w:rsidTr="00E90D7A">
        <w:tc>
          <w:tcPr>
            <w:tcW w:w="3936" w:type="dxa"/>
          </w:tcPr>
          <w:p w:rsidR="00CB7453" w:rsidRPr="00E90D7A" w:rsidRDefault="00CB7453" w:rsidP="00E90D7A">
            <w:pPr>
              <w:tabs>
                <w:tab w:val="left" w:pos="284"/>
              </w:tabs>
              <w:jc w:val="center"/>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Pr>
                <w:rFonts w:ascii="Times New Roman" w:eastAsia="Times New Roman" w:hAnsi="Times New Roman" w:cs="Times New Roman"/>
                <w:bCs/>
                <w:color w:val="000000"/>
                <w:sz w:val="28"/>
                <w:szCs w:val="28"/>
                <w:bdr w:val="none" w:sz="0" w:space="0" w:color="auto" w:frame="1"/>
                <w:lang w:val="uk-UA" w:eastAsia="ru-RU"/>
              </w:rPr>
              <w:t>Шаларь</w:t>
            </w:r>
            <w:proofErr w:type="spellEnd"/>
            <w:r>
              <w:rPr>
                <w:rFonts w:ascii="Times New Roman" w:eastAsia="Times New Roman" w:hAnsi="Times New Roman" w:cs="Times New Roman"/>
                <w:bCs/>
                <w:color w:val="000000"/>
                <w:sz w:val="28"/>
                <w:szCs w:val="28"/>
                <w:bdr w:val="none" w:sz="0" w:space="0" w:color="auto" w:frame="1"/>
                <w:lang w:val="uk-UA" w:eastAsia="ru-RU"/>
              </w:rPr>
              <w:t xml:space="preserve"> Василь Іванович</w:t>
            </w:r>
          </w:p>
        </w:tc>
        <w:tc>
          <w:tcPr>
            <w:tcW w:w="5917" w:type="dxa"/>
          </w:tcPr>
          <w:p w:rsidR="00CB7453" w:rsidRPr="004C0BA0" w:rsidRDefault="00CB7453" w:rsidP="00E90D7A">
            <w:pPr>
              <w:tabs>
                <w:tab w:val="left" w:pos="284"/>
              </w:tabs>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член виконкому </w:t>
            </w:r>
            <w:r w:rsidRPr="004C0BA0">
              <w:rPr>
                <w:rFonts w:ascii="Times New Roman" w:eastAsia="Times New Roman" w:hAnsi="Times New Roman" w:cs="Times New Roman"/>
                <w:color w:val="000000"/>
                <w:sz w:val="28"/>
                <w:szCs w:val="28"/>
                <w:lang w:val="uk-UA" w:eastAsia="ru-RU"/>
              </w:rPr>
              <w:t>(за згодою);</w:t>
            </w:r>
          </w:p>
        </w:tc>
      </w:tr>
      <w:tr w:rsidR="00E90D7A" w:rsidRPr="00002273" w:rsidTr="00E90D7A">
        <w:tc>
          <w:tcPr>
            <w:tcW w:w="3936" w:type="dxa"/>
          </w:tcPr>
          <w:p w:rsidR="00E90D7A" w:rsidRDefault="00E82AF0" w:rsidP="00E90D7A">
            <w:pPr>
              <w:tabs>
                <w:tab w:val="left" w:pos="284"/>
              </w:tabs>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Єсипчук Ольга Петрівна</w:t>
            </w:r>
          </w:p>
        </w:tc>
        <w:tc>
          <w:tcPr>
            <w:tcW w:w="5917" w:type="dxa"/>
          </w:tcPr>
          <w:p w:rsidR="00E90D7A" w:rsidRDefault="00E90D7A" w:rsidP="00E82AF0">
            <w:pPr>
              <w:tabs>
                <w:tab w:val="left" w:pos="284"/>
              </w:tabs>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начальник відділу бухгалтерського обліку та звітності </w:t>
            </w:r>
            <w:r w:rsidR="00CB7453">
              <w:rPr>
                <w:rFonts w:ascii="Times New Roman" w:eastAsia="Times New Roman" w:hAnsi="Times New Roman" w:cs="Times New Roman"/>
                <w:color w:val="000000"/>
                <w:sz w:val="28"/>
                <w:szCs w:val="28"/>
                <w:lang w:val="uk-UA" w:eastAsia="ru-RU"/>
              </w:rPr>
              <w:t xml:space="preserve">апарату </w:t>
            </w:r>
            <w:r w:rsidRPr="004C0BA0">
              <w:rPr>
                <w:rFonts w:ascii="Times New Roman" w:eastAsia="Times New Roman" w:hAnsi="Times New Roman" w:cs="Times New Roman"/>
                <w:color w:val="000000"/>
                <w:sz w:val="28"/>
                <w:szCs w:val="28"/>
                <w:lang w:val="uk-UA" w:eastAsia="ru-RU"/>
              </w:rPr>
              <w:t xml:space="preserve">виконавчого комітету </w:t>
            </w:r>
            <w:r w:rsidR="00E82AF0">
              <w:rPr>
                <w:rFonts w:ascii="Times New Roman" w:eastAsia="Times New Roman" w:hAnsi="Times New Roman" w:cs="Times New Roman"/>
                <w:color w:val="000000"/>
                <w:sz w:val="28"/>
                <w:szCs w:val="28"/>
                <w:lang w:val="uk-UA" w:eastAsia="ru-RU"/>
              </w:rPr>
              <w:t>Новоселицької</w:t>
            </w:r>
            <w:r w:rsidRPr="004C0BA0">
              <w:rPr>
                <w:rFonts w:ascii="Times New Roman" w:eastAsia="Times New Roman" w:hAnsi="Times New Roman" w:cs="Times New Roman"/>
                <w:color w:val="000000"/>
                <w:sz w:val="28"/>
                <w:szCs w:val="28"/>
                <w:lang w:val="uk-UA" w:eastAsia="ru-RU"/>
              </w:rPr>
              <w:t xml:space="preserve"> міської ради;</w:t>
            </w:r>
          </w:p>
        </w:tc>
      </w:tr>
      <w:tr w:rsidR="00CB7453" w:rsidTr="00E90D7A">
        <w:tc>
          <w:tcPr>
            <w:tcW w:w="3936" w:type="dxa"/>
          </w:tcPr>
          <w:p w:rsidR="00CB7453" w:rsidRDefault="00CB7453" w:rsidP="00E90D7A">
            <w:pPr>
              <w:tabs>
                <w:tab w:val="left" w:pos="284"/>
              </w:tabs>
              <w:jc w:val="center"/>
              <w:textAlignment w:val="baseline"/>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Кіцак</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Наталья</w:t>
            </w:r>
            <w:proofErr w:type="spellEnd"/>
            <w:r>
              <w:rPr>
                <w:rFonts w:ascii="Times New Roman" w:eastAsia="Times New Roman" w:hAnsi="Times New Roman" w:cs="Times New Roman"/>
                <w:color w:val="000000"/>
                <w:sz w:val="28"/>
                <w:szCs w:val="28"/>
                <w:lang w:val="uk-UA" w:eastAsia="ru-RU"/>
              </w:rPr>
              <w:t xml:space="preserve"> Василівна</w:t>
            </w:r>
          </w:p>
        </w:tc>
        <w:tc>
          <w:tcPr>
            <w:tcW w:w="5917" w:type="dxa"/>
          </w:tcPr>
          <w:p w:rsidR="00CB7453" w:rsidRPr="004C0BA0" w:rsidRDefault="00CB7453" w:rsidP="00CB7453">
            <w:pPr>
              <w:tabs>
                <w:tab w:val="left" w:pos="284"/>
              </w:tabs>
              <w:rPr>
                <w:rFonts w:ascii="Times New Roman" w:eastAsia="Times New Roman" w:hAnsi="Times New Roman" w:cs="Times New Roman"/>
                <w:color w:val="000000"/>
                <w:sz w:val="28"/>
                <w:szCs w:val="28"/>
                <w:lang w:val="uk-UA" w:eastAsia="ru-RU"/>
              </w:rPr>
            </w:pPr>
            <w:r w:rsidRPr="004C0BA0">
              <w:rPr>
                <w:rFonts w:ascii="Times New Roman" w:eastAsia="Times New Roman" w:hAnsi="Times New Roman" w:cs="Times New Roman"/>
                <w:color w:val="000000"/>
                <w:sz w:val="28"/>
                <w:szCs w:val="28"/>
                <w:lang w:val="uk-UA" w:eastAsia="ru-RU"/>
              </w:rPr>
              <w:t xml:space="preserve">начальник </w:t>
            </w:r>
            <w:r>
              <w:rPr>
                <w:rFonts w:ascii="Times New Roman" w:eastAsia="Times New Roman" w:hAnsi="Times New Roman" w:cs="Times New Roman"/>
                <w:color w:val="000000"/>
                <w:sz w:val="28"/>
                <w:szCs w:val="28"/>
                <w:lang w:val="uk-UA" w:eastAsia="ru-RU"/>
              </w:rPr>
              <w:t xml:space="preserve">фінансового </w:t>
            </w:r>
            <w:r w:rsidRPr="004C0BA0">
              <w:rPr>
                <w:rFonts w:ascii="Times New Roman" w:eastAsia="Times New Roman" w:hAnsi="Times New Roman" w:cs="Times New Roman"/>
                <w:color w:val="000000"/>
                <w:sz w:val="28"/>
                <w:szCs w:val="28"/>
                <w:lang w:val="uk-UA" w:eastAsia="ru-RU"/>
              </w:rPr>
              <w:t xml:space="preserve">відділу </w:t>
            </w:r>
            <w:r>
              <w:rPr>
                <w:rFonts w:ascii="Times New Roman" w:eastAsia="Times New Roman" w:hAnsi="Times New Roman" w:cs="Times New Roman"/>
                <w:color w:val="000000"/>
                <w:sz w:val="28"/>
                <w:szCs w:val="28"/>
                <w:lang w:val="uk-UA" w:eastAsia="ru-RU"/>
              </w:rPr>
              <w:t xml:space="preserve">апарату </w:t>
            </w:r>
            <w:r w:rsidRPr="004C0BA0">
              <w:rPr>
                <w:rFonts w:ascii="Times New Roman" w:eastAsia="Times New Roman" w:hAnsi="Times New Roman" w:cs="Times New Roman"/>
                <w:color w:val="000000"/>
                <w:sz w:val="28"/>
                <w:szCs w:val="28"/>
                <w:lang w:val="uk-UA" w:eastAsia="ru-RU"/>
              </w:rPr>
              <w:t xml:space="preserve">виконавчого комітету </w:t>
            </w:r>
            <w:r>
              <w:rPr>
                <w:rFonts w:ascii="Times New Roman" w:eastAsia="Times New Roman" w:hAnsi="Times New Roman" w:cs="Times New Roman"/>
                <w:color w:val="000000"/>
                <w:sz w:val="28"/>
                <w:szCs w:val="28"/>
                <w:lang w:val="uk-UA" w:eastAsia="ru-RU"/>
              </w:rPr>
              <w:t>Новоселицької</w:t>
            </w:r>
            <w:r w:rsidRPr="004C0BA0">
              <w:rPr>
                <w:rFonts w:ascii="Times New Roman" w:eastAsia="Times New Roman" w:hAnsi="Times New Roman" w:cs="Times New Roman"/>
                <w:color w:val="000000"/>
                <w:sz w:val="28"/>
                <w:szCs w:val="28"/>
                <w:lang w:val="uk-UA" w:eastAsia="ru-RU"/>
              </w:rPr>
              <w:t xml:space="preserve"> міської ради;</w:t>
            </w:r>
          </w:p>
        </w:tc>
      </w:tr>
      <w:tr w:rsidR="00E90D7A" w:rsidTr="00E90D7A">
        <w:tc>
          <w:tcPr>
            <w:tcW w:w="3936" w:type="dxa"/>
          </w:tcPr>
          <w:p w:rsidR="00E90D7A" w:rsidRDefault="00CB7453" w:rsidP="00E90D7A">
            <w:pPr>
              <w:tabs>
                <w:tab w:val="left" w:pos="284"/>
              </w:tabs>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Гулей Тетяна Володимирівна</w:t>
            </w:r>
          </w:p>
        </w:tc>
        <w:tc>
          <w:tcPr>
            <w:tcW w:w="5917" w:type="dxa"/>
          </w:tcPr>
          <w:p w:rsidR="00E90D7A" w:rsidRDefault="00CB7453" w:rsidP="00CB7453">
            <w:pPr>
              <w:tabs>
                <w:tab w:val="left" w:pos="284"/>
              </w:tabs>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w:t>
            </w:r>
            <w:r w:rsidR="00E82AF0">
              <w:rPr>
                <w:rFonts w:ascii="Times New Roman" w:eastAsia="Times New Roman" w:hAnsi="Times New Roman" w:cs="Times New Roman"/>
                <w:color w:val="000000"/>
                <w:sz w:val="28"/>
                <w:szCs w:val="28"/>
                <w:lang w:val="uk-UA" w:eastAsia="ru-RU"/>
              </w:rPr>
              <w:t xml:space="preserve">ачальник </w:t>
            </w:r>
            <w:r>
              <w:rPr>
                <w:rFonts w:ascii="Times New Roman" w:eastAsia="Times New Roman" w:hAnsi="Times New Roman" w:cs="Times New Roman"/>
                <w:color w:val="000000"/>
                <w:sz w:val="28"/>
                <w:szCs w:val="28"/>
                <w:lang w:val="uk-UA" w:eastAsia="ru-RU"/>
              </w:rPr>
              <w:t xml:space="preserve">відділу </w:t>
            </w:r>
            <w:r w:rsidR="00E82AF0">
              <w:rPr>
                <w:rFonts w:ascii="Times New Roman" w:eastAsia="Times New Roman" w:hAnsi="Times New Roman" w:cs="Times New Roman"/>
                <w:color w:val="000000"/>
                <w:sz w:val="28"/>
                <w:szCs w:val="28"/>
                <w:lang w:val="uk-UA" w:eastAsia="ru-RU"/>
              </w:rPr>
              <w:t>земельн</w:t>
            </w:r>
            <w:r>
              <w:rPr>
                <w:rFonts w:ascii="Times New Roman" w:eastAsia="Times New Roman" w:hAnsi="Times New Roman" w:cs="Times New Roman"/>
                <w:color w:val="000000"/>
                <w:sz w:val="28"/>
                <w:szCs w:val="28"/>
                <w:lang w:val="uk-UA" w:eastAsia="ru-RU"/>
              </w:rPr>
              <w:t xml:space="preserve">их відносин та комунальної власності апарату </w:t>
            </w:r>
            <w:r w:rsidRPr="004C0BA0">
              <w:rPr>
                <w:rFonts w:ascii="Times New Roman" w:eastAsia="Times New Roman" w:hAnsi="Times New Roman" w:cs="Times New Roman"/>
                <w:color w:val="000000"/>
                <w:sz w:val="28"/>
                <w:szCs w:val="28"/>
                <w:lang w:val="uk-UA" w:eastAsia="ru-RU"/>
              </w:rPr>
              <w:t xml:space="preserve">виконавчого комітету </w:t>
            </w:r>
            <w:r>
              <w:rPr>
                <w:rFonts w:ascii="Times New Roman" w:eastAsia="Times New Roman" w:hAnsi="Times New Roman" w:cs="Times New Roman"/>
                <w:color w:val="000000"/>
                <w:sz w:val="28"/>
                <w:szCs w:val="28"/>
                <w:lang w:val="uk-UA" w:eastAsia="ru-RU"/>
              </w:rPr>
              <w:t>Новоселицької</w:t>
            </w:r>
            <w:r w:rsidRPr="004C0BA0">
              <w:rPr>
                <w:rFonts w:ascii="Times New Roman" w:eastAsia="Times New Roman" w:hAnsi="Times New Roman" w:cs="Times New Roman"/>
                <w:color w:val="000000"/>
                <w:sz w:val="28"/>
                <w:szCs w:val="28"/>
                <w:lang w:val="uk-UA" w:eastAsia="ru-RU"/>
              </w:rPr>
              <w:t xml:space="preserve"> міської ради;</w:t>
            </w:r>
          </w:p>
        </w:tc>
      </w:tr>
    </w:tbl>
    <w:p w:rsidR="00E90D7A" w:rsidRDefault="00E90D7A" w:rsidP="00E90D7A">
      <w:pPr>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p>
    <w:p w:rsidR="00E90D7A" w:rsidRPr="004C0BA0" w:rsidRDefault="00E90D7A" w:rsidP="00E90D7A">
      <w:pPr>
        <w:tabs>
          <w:tab w:val="left" w:pos="284"/>
        </w:tabs>
        <w:spacing w:after="0" w:line="240" w:lineRule="auto"/>
        <w:jc w:val="center"/>
        <w:textAlignment w:val="baseline"/>
        <w:rPr>
          <w:rFonts w:ascii="Times New Roman" w:eastAsia="Times New Roman" w:hAnsi="Times New Roman" w:cs="Times New Roman"/>
          <w:color w:val="000000"/>
          <w:sz w:val="28"/>
          <w:szCs w:val="28"/>
          <w:lang w:val="uk-UA" w:eastAsia="ru-RU"/>
        </w:rPr>
      </w:pPr>
    </w:p>
    <w:p w:rsidR="00E90D7A" w:rsidRDefault="00E90D7A" w:rsidP="00E90D7A">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val="uk-UA" w:eastAsia="ru-RU"/>
        </w:rPr>
      </w:pPr>
    </w:p>
    <w:sectPr w:rsidR="00E90D7A" w:rsidSect="00995435">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A2"/>
    <w:family w:val="auto"/>
    <w:notTrueType/>
    <w:pitch w:val="variable"/>
    <w:sig w:usb0="00000007" w:usb1="00000000" w:usb2="00000000" w:usb3="00000000" w:csb0="0000001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97D2E"/>
    <w:multiLevelType w:val="multilevel"/>
    <w:tmpl w:val="6782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A0"/>
    <w:rsid w:val="00002273"/>
    <w:rsid w:val="00040F78"/>
    <w:rsid w:val="004C0BA0"/>
    <w:rsid w:val="00805E8B"/>
    <w:rsid w:val="00995435"/>
    <w:rsid w:val="00CB7453"/>
    <w:rsid w:val="00D9360A"/>
    <w:rsid w:val="00E82AF0"/>
    <w:rsid w:val="00E90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BA0"/>
    <w:rPr>
      <w:b/>
      <w:bCs/>
    </w:rPr>
  </w:style>
  <w:style w:type="character" w:styleId="a5">
    <w:name w:val="Hyperlink"/>
    <w:basedOn w:val="a0"/>
    <w:uiPriority w:val="99"/>
    <w:semiHidden/>
    <w:unhideWhenUsed/>
    <w:rsid w:val="004C0BA0"/>
    <w:rPr>
      <w:color w:val="0000FF"/>
      <w:u w:val="single"/>
    </w:rPr>
  </w:style>
  <w:style w:type="paragraph" w:styleId="a6">
    <w:name w:val="Balloon Text"/>
    <w:basedOn w:val="a"/>
    <w:link w:val="a7"/>
    <w:uiPriority w:val="99"/>
    <w:semiHidden/>
    <w:unhideWhenUsed/>
    <w:rsid w:val="009954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5435"/>
    <w:rPr>
      <w:rFonts w:ascii="Tahoma" w:hAnsi="Tahoma" w:cs="Tahoma"/>
      <w:sz w:val="16"/>
      <w:szCs w:val="16"/>
    </w:rPr>
  </w:style>
  <w:style w:type="table" w:styleId="a8">
    <w:name w:val="Table Grid"/>
    <w:basedOn w:val="a1"/>
    <w:uiPriority w:val="59"/>
    <w:rsid w:val="00E9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BA0"/>
    <w:rPr>
      <w:b/>
      <w:bCs/>
    </w:rPr>
  </w:style>
  <w:style w:type="character" w:styleId="a5">
    <w:name w:val="Hyperlink"/>
    <w:basedOn w:val="a0"/>
    <w:uiPriority w:val="99"/>
    <w:semiHidden/>
    <w:unhideWhenUsed/>
    <w:rsid w:val="004C0BA0"/>
    <w:rPr>
      <w:color w:val="0000FF"/>
      <w:u w:val="single"/>
    </w:rPr>
  </w:style>
  <w:style w:type="paragraph" w:styleId="a6">
    <w:name w:val="Balloon Text"/>
    <w:basedOn w:val="a"/>
    <w:link w:val="a7"/>
    <w:uiPriority w:val="99"/>
    <w:semiHidden/>
    <w:unhideWhenUsed/>
    <w:rsid w:val="009954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5435"/>
    <w:rPr>
      <w:rFonts w:ascii="Tahoma" w:hAnsi="Tahoma" w:cs="Tahoma"/>
      <w:sz w:val="16"/>
      <w:szCs w:val="16"/>
    </w:rPr>
  </w:style>
  <w:style w:type="table" w:styleId="a8">
    <w:name w:val="Table Grid"/>
    <w:basedOn w:val="a1"/>
    <w:uiPriority w:val="59"/>
    <w:rsid w:val="00E9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875-15"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2.rada.gov.ua/laws/show/417-19/paran2" TargetMode="External"/><Relationship Id="rId4" Type="http://schemas.microsoft.com/office/2007/relationships/stylesWithEffects" Target="stylesWithEffects.xml"/><Relationship Id="rId9" Type="http://schemas.openxmlformats.org/officeDocument/2006/relationships/hyperlink" Target="http://zakon2.rada.gov.ua/laws/show/187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65B0-98CF-4F5C-8DFD-78C07E4A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3606</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2018-06-01T07:21:00Z</dcterms:created>
  <dcterms:modified xsi:type="dcterms:W3CDTF">2018-06-01T13:02:00Z</dcterms:modified>
</cp:coreProperties>
</file>