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E" w:rsidRPr="006C0B2A" w:rsidRDefault="0031298E" w:rsidP="0031298E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C0B2A">
        <w:rPr>
          <w:rFonts w:ascii="Times New Roman" w:eastAsia="Times New Roman" w:hAnsi="Times New Roman" w:cs="Times New Roman"/>
          <w:sz w:val="28"/>
          <w:szCs w:val="20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7" o:title=""/>
          </v:shape>
          <o:OLEObject Type="Embed" ProgID="Word.Picture.8" ShapeID="_x0000_i1025" DrawAspect="Content" ObjectID="_1706011796" r:id="rId8"/>
        </w:object>
      </w:r>
    </w:p>
    <w:p w:rsidR="0031298E" w:rsidRPr="006C0B2A" w:rsidRDefault="0031298E" w:rsidP="0031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31298E" w:rsidRPr="006C0B2A" w:rsidRDefault="0031298E" w:rsidP="003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НОВОСЕЛИЦЬКА МІСЬКА  РАДА </w:t>
      </w:r>
    </w:p>
    <w:p w:rsidR="0031298E" w:rsidRPr="006C0B2A" w:rsidRDefault="0031298E" w:rsidP="003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ЧЕРНІВЕЦЬКОГО РАЙОНУ </w:t>
      </w:r>
    </w:p>
    <w:p w:rsidR="0031298E" w:rsidRPr="006C0B2A" w:rsidRDefault="0031298E" w:rsidP="003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>ЧЕРНІВЕЦЬКОЇ ОБЛАСТІ</w:t>
      </w:r>
    </w:p>
    <w:p w:rsidR="0031298E" w:rsidRPr="006C0B2A" w:rsidRDefault="0031298E" w:rsidP="003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</w:p>
    <w:p w:rsidR="0031298E" w:rsidRPr="006C0B2A" w:rsidRDefault="0031298E" w:rsidP="003129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:rsidR="0031298E" w:rsidRPr="006C0B2A" w:rsidRDefault="0031298E" w:rsidP="0031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0B2A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31298E" w:rsidRPr="006C0B2A" w:rsidRDefault="0031298E" w:rsidP="0031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63" w:type="dxa"/>
        <w:jc w:val="center"/>
        <w:tblInd w:w="1790" w:type="dxa"/>
        <w:tblLook w:val="01E0"/>
      </w:tblPr>
      <w:tblGrid>
        <w:gridCol w:w="5103"/>
        <w:gridCol w:w="4560"/>
      </w:tblGrid>
      <w:tr w:rsidR="0031298E" w:rsidRPr="006C0B2A" w:rsidTr="00E47785">
        <w:trPr>
          <w:trHeight w:val="173"/>
          <w:jc w:val="center"/>
        </w:trPr>
        <w:tc>
          <w:tcPr>
            <w:tcW w:w="5103" w:type="dxa"/>
          </w:tcPr>
          <w:p w:rsidR="0031298E" w:rsidRDefault="0031298E" w:rsidP="009D69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783C4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6C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r w:rsidR="00783C40">
              <w:rPr>
                <w:rFonts w:ascii="Times New Roman" w:eastAsia="Times New Roman" w:hAnsi="Times New Roman" w:cs="Times New Roman"/>
                <w:sz w:val="28"/>
                <w:szCs w:val="28"/>
              </w:rPr>
              <w:t>лютого</w:t>
            </w:r>
            <w:r w:rsidRPr="006C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року </w:t>
            </w:r>
          </w:p>
          <w:p w:rsidR="009D69C9" w:rsidRDefault="009D69C9" w:rsidP="009D69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98E" w:rsidRDefault="0031298E" w:rsidP="00F470C5">
            <w:pPr>
              <w:spacing w:line="240" w:lineRule="auto"/>
              <w:ind w:left="-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C0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9D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стан діяльності освітньої галузі, проблеми та перспективи розвитку на території </w:t>
            </w:r>
            <w:r w:rsidRPr="006C0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0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Новоселицької</w:t>
            </w:r>
            <w:proofErr w:type="spellEnd"/>
            <w:r w:rsidRPr="006C0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МТГ </w:t>
            </w:r>
          </w:p>
          <w:p w:rsidR="00E47785" w:rsidRPr="006C0B2A" w:rsidRDefault="00E47785" w:rsidP="00E47785">
            <w:pPr>
              <w:ind w:left="-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60" w:type="dxa"/>
          </w:tcPr>
          <w:p w:rsidR="0031298E" w:rsidRDefault="0031298E" w:rsidP="003325EA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C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0D2B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31298E" w:rsidRDefault="0031298E" w:rsidP="003325EA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1298E" w:rsidRPr="006C0B2A" w:rsidRDefault="0031298E" w:rsidP="003325EA">
            <w:pPr>
              <w:spacing w:after="0" w:line="360" w:lineRule="auto"/>
              <w:ind w:left="-1591" w:firstLine="15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1298E" w:rsidRPr="006C0B2A" w:rsidRDefault="0031298E" w:rsidP="003325EA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</w:tr>
    </w:tbl>
    <w:p w:rsidR="00F470C5" w:rsidRPr="00F470C5" w:rsidRDefault="0031298E" w:rsidP="00F470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65">
        <w:rPr>
          <w:rFonts w:ascii="Times New Roman" w:eastAsia="Times New Roman" w:hAnsi="Times New Roman" w:cs="Times New Roman"/>
          <w:sz w:val="28"/>
          <w:szCs w:val="20"/>
        </w:rPr>
        <w:t xml:space="preserve">   На виконання Законів України «Про місцеве самоврядування в Україні»,  «Про освіту», «Про повну загальну середню освіту», </w:t>
      </w:r>
      <w:r w:rsidR="009D69C9">
        <w:rPr>
          <w:rFonts w:ascii="Times New Roman" w:eastAsia="Times New Roman" w:hAnsi="Times New Roman" w:cs="Times New Roman"/>
          <w:sz w:val="28"/>
          <w:szCs w:val="20"/>
        </w:rPr>
        <w:t xml:space="preserve">«Про дошкільну освіту», «Про позашкільну освіту», </w:t>
      </w:r>
      <w:r w:rsidRPr="00C05565">
        <w:rPr>
          <w:rFonts w:ascii="Times New Roman" w:eastAsia="Times New Roman" w:hAnsi="Times New Roman" w:cs="Times New Roman"/>
          <w:sz w:val="28"/>
          <w:szCs w:val="20"/>
        </w:rPr>
        <w:t xml:space="preserve">керуючись ст. 59 Закону України «Про місцеве самоврядування в Україні», </w:t>
      </w:r>
      <w:r w:rsidR="00F470C5" w:rsidRPr="00F470C5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виконавчий комітет </w:t>
      </w:r>
      <w:proofErr w:type="spellStart"/>
      <w:r w:rsidR="00F470C5">
        <w:rPr>
          <w:rFonts w:ascii="Times New Roman" w:hAnsi="Times New Roman" w:cs="Times New Roman"/>
          <w:color w:val="000000"/>
          <w:sz w:val="28"/>
          <w:szCs w:val="28"/>
        </w:rPr>
        <w:t>Новоселицької</w:t>
      </w:r>
      <w:proofErr w:type="spellEnd"/>
      <w:r w:rsidR="00F47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0C5" w:rsidRPr="00F470C5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</w:p>
    <w:p w:rsidR="0031298E" w:rsidRPr="00F470C5" w:rsidRDefault="00F470C5" w:rsidP="00F47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0C5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:rsidR="0031298E" w:rsidRPr="006C0B2A" w:rsidRDefault="0031298E" w:rsidP="0031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298E" w:rsidRDefault="00366489" w:rsidP="003664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1. </w:t>
      </w:r>
      <w:r w:rsidR="0031298E" w:rsidRPr="006C0B2A">
        <w:rPr>
          <w:rFonts w:ascii="Times New Roman" w:eastAsia="Times New Roman" w:hAnsi="Times New Roman" w:cs="Times New Roman"/>
          <w:sz w:val="28"/>
          <w:szCs w:val="20"/>
        </w:rPr>
        <w:t xml:space="preserve">Довідку </w:t>
      </w:r>
      <w:r w:rsidR="00F470C5">
        <w:rPr>
          <w:rFonts w:ascii="Times New Roman" w:eastAsia="Times New Roman" w:hAnsi="Times New Roman" w:cs="Times New Roman"/>
          <w:sz w:val="28"/>
          <w:szCs w:val="20"/>
        </w:rPr>
        <w:t xml:space="preserve">начальника </w:t>
      </w:r>
      <w:r w:rsidR="0031298E" w:rsidRPr="006C0B2A">
        <w:rPr>
          <w:rFonts w:ascii="Times New Roman" w:eastAsia="Times New Roman" w:hAnsi="Times New Roman" w:cs="Times New Roman"/>
          <w:sz w:val="28"/>
          <w:szCs w:val="20"/>
        </w:rPr>
        <w:t xml:space="preserve">відділу освіти </w:t>
      </w:r>
      <w:proofErr w:type="spellStart"/>
      <w:r w:rsidR="0031298E" w:rsidRPr="006C0B2A">
        <w:rPr>
          <w:rFonts w:ascii="Times New Roman" w:eastAsia="Times New Roman" w:hAnsi="Times New Roman" w:cs="Times New Roman"/>
          <w:sz w:val="28"/>
          <w:szCs w:val="20"/>
        </w:rPr>
        <w:t>Новоселицької</w:t>
      </w:r>
      <w:proofErr w:type="spellEnd"/>
      <w:r w:rsidR="0031298E" w:rsidRPr="006C0B2A">
        <w:rPr>
          <w:rFonts w:ascii="Times New Roman" w:eastAsia="Times New Roman" w:hAnsi="Times New Roman" w:cs="Times New Roman"/>
          <w:sz w:val="28"/>
          <w:szCs w:val="20"/>
        </w:rPr>
        <w:t xml:space="preserve"> міської ради</w:t>
      </w:r>
      <w:r w:rsidR="00F470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F470C5">
        <w:rPr>
          <w:rFonts w:ascii="Times New Roman" w:eastAsia="Times New Roman" w:hAnsi="Times New Roman" w:cs="Times New Roman"/>
          <w:sz w:val="28"/>
          <w:szCs w:val="20"/>
        </w:rPr>
        <w:t>Аделіни</w:t>
      </w:r>
      <w:proofErr w:type="spellEnd"/>
      <w:r w:rsidR="00F470C5">
        <w:rPr>
          <w:rFonts w:ascii="Times New Roman" w:eastAsia="Times New Roman" w:hAnsi="Times New Roman" w:cs="Times New Roman"/>
          <w:sz w:val="28"/>
          <w:szCs w:val="20"/>
        </w:rPr>
        <w:t xml:space="preserve"> Руснак</w:t>
      </w:r>
      <w:r w:rsidR="0031298E" w:rsidRPr="006C0B2A">
        <w:rPr>
          <w:rFonts w:ascii="Times New Roman" w:eastAsia="Times New Roman" w:hAnsi="Times New Roman" w:cs="Times New Roman"/>
          <w:sz w:val="28"/>
          <w:szCs w:val="20"/>
        </w:rPr>
        <w:t xml:space="preserve"> взяти до відому.</w:t>
      </w:r>
    </w:p>
    <w:p w:rsidR="0031298E" w:rsidRDefault="0031298E" w:rsidP="0031298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4A37" w:rsidRPr="0031298E" w:rsidRDefault="00E47785" w:rsidP="00E4778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</w:t>
      </w:r>
      <w:r w:rsidR="0036648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="0031298E" w:rsidRP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="00284A37" w:rsidRP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Відділу освіти </w:t>
      </w:r>
      <w:proofErr w:type="spellStart"/>
      <w:r w:rsidR="00284A37" w:rsidRP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Новоселицької</w:t>
      </w:r>
      <w:proofErr w:type="spellEnd"/>
      <w:r w:rsidR="00284A37" w:rsidRP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</w:t>
      </w:r>
      <w:r w:rsid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(Руснак А.І.)</w:t>
      </w:r>
      <w:r w:rsidR="00284A37" w:rsidRPr="0031298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прямувати роботу на створення умов для забезпечення рівного доступу громадян до якісної освіти, для реалізації державних освітніх стандартів, сучасних підходів до організації навчання, виховання і розвитку особистості, на підвищення якості надання освітніх послуг в умовах реформування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прияти підвищенню репутації та іміджу закладів освіти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Новоселицької</w:t>
      </w:r>
      <w:proofErr w:type="spellEnd"/>
      <w:r w:rsid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ТГ, їх просуванню на ринку освітніх послуг шляхом підвищення якості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доступність якісної дошкільної, загальної середньої, позашкільної освіти шляхом розвитку мережі закладів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прияти розвитку мережі закладів освіти з інклюзивним навчанням з урахуванням контингенту дітей з</w:t>
      </w:r>
      <w:r w:rsidR="00F47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особливими освітніми потребами.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2.5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адавати постійну допомогу керівникам закладів освіти з питань забезпечення закладів освіти висококваліфікованими спеціалістами з відповідною фаховою освітою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дійснювати заходи щодо охоплення дошкільною освітою 100% дітей від трьох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п’яти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шести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років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31298E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родовжити роботу щодо створення оптимальних організаційно-педагогічних умов для реалізації вимог Базового компонента дошкільної освіти, підвищення якості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C11EFA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прияти виконанню основних енергозберігаючих заходів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також основних заходів щодо дотримання Санітарного 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C11EFA" w:rsidP="00284A37">
      <w:pPr>
        <w:pStyle w:val="a3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родовжити формування готовності керівників закладів освіти до зміни типу управлінської культури, пов’язаної з переходом від зовнішнього управління на ведення самостійної фінансово-господарської та освітньої діяльності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C11EFA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дійснювати систематичний аналіз результатів зовнішнього незалежного оцінювання та реалізовувати дієві заходи щ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одо покращення його результатів.</w:t>
      </w:r>
    </w:p>
    <w:p w:rsidR="00284A37" w:rsidRPr="00284A37" w:rsidRDefault="00C11EFA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алагодити міжвідомчу взаємодію щодо проведення профілактичної роботи з питань запобігання протиправній поведінці, алкогольній та наркотичній залежності здобувачів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C11EFA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роводити превентивні заходи щодо збереження психічного здоров’я здобувачів освіти, протидії торгівлі людьми, попередження і протидії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булінгу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насилля над дітьми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C11EFA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13. </w:t>
      </w:r>
      <w:r w:rsidR="00BC1B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отримуватися вимог законодавства в частині забезпечення рівного доступу дітей до позашкільної освіти відповідно до їх особистісних потреб та потреб громади</w:t>
      </w:r>
      <w:r w:rsidR="00BC1B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родовжити роботу щодо приведення мережі закладів загальної середньої освіти до потреб населення, з урахуванням специфіки місцевості та прогнозованих демографічних змін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прияти створенню в закладах освіти сучасного освітнього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ідтримувати створення закладами освіти волонтерських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проєктів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спрямованих на реалізацію благодійних, соціальних, інтелектуальних та творчих ініціатив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абезпечувати захист прав і свобод дітей, створювати належні соціально-психологічні умови для комфортного освітнього середовища та захисту честі і гідності здобувачів освіти, вихованців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прияти в наданні психологічної допомоги дітям із сімей соціально-незахищених категорій в адаптації до нових умов навчання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C1B78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дійснювати координаційну діяльність розвитку органів учнівського самоврядування як осередку формування громадянської й соціальної активності особистості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5D7E75" w:rsidRDefault="00BC1B78" w:rsidP="0028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Забезпечити </w:t>
      </w:r>
      <w:r w:rsidR="005D7E75" w:rsidRPr="005D7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умов для збереження здоров’я дітей, покращення рівня організації харчування, забезпечення всіх учасників освітнього процесу закладів освіти </w:t>
      </w:r>
      <w:proofErr w:type="spellStart"/>
      <w:r w:rsidR="005D7E75" w:rsidRPr="005D7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Новоселицької</w:t>
      </w:r>
      <w:proofErr w:type="spellEnd"/>
      <w:r w:rsidR="005D7E75" w:rsidRPr="005D7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МТГ раціональним і якісним харчуванням, відповідно до нових вимог чинного законодавства.</w:t>
      </w:r>
    </w:p>
    <w:p w:rsidR="00284A37" w:rsidRPr="00284A37" w:rsidRDefault="005D7E7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рацювати над удосконаленням системи управління охороною праці, безпеки життєдіяльності закладів освіти згідно з вимогами нормативно-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правових актів державної, галузевої та внутрішньої чинності з питань охорони праці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D7E7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</w:t>
      </w:r>
      <w:r w:rsidR="009E6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якісну підготовку закладів освіти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нового навчального року та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опалювального сезону з метою забезпечення належного та безперебійного їх функціонування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D7E7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23. 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оординувати організацію роботи з охорони праці та безпеки життєдіяльності учасників освітнього процесу, харчування, будівництва, матеріально-технічн</w:t>
      </w:r>
      <w:r w:rsidR="009E6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забезпечення, медичного обслуговування дітей, заходів з енергозбереження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D7E75" w:rsidP="00284A3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оглибити партнерську співпрацю з батьками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забезпеченні підтримки розвитку освітніх закладів; ширше залучати громадське самоврядування</w:t>
      </w:r>
      <w:r w:rsidR="009E6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працівників закладу, здобувачів освіти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9E6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атьківські ради до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співуправління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закладами освіти.</w:t>
      </w:r>
    </w:p>
    <w:p w:rsidR="00284A37" w:rsidRPr="00284A37" w:rsidRDefault="00284A37" w:rsidP="00284A3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5DA0" w:rsidRPr="005D7E75" w:rsidRDefault="005D7E75" w:rsidP="005D7E75">
      <w:pPr>
        <w:pStyle w:val="a3"/>
        <w:ind w:firstLine="708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7E7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3</w:t>
      </w:r>
      <w:r w:rsidR="00284A37" w:rsidRPr="005D7E7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. Директорам закладів загальної середньої освіти:</w:t>
      </w:r>
    </w:p>
    <w:p w:rsidR="00284A37" w:rsidRPr="00284A37" w:rsidRDefault="005D7E75" w:rsidP="009253B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1A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A5DA0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абезпечити підвищення якості освіти шляхом оновлення змісту, форм і методів навчання та виховання, впровадження </w:t>
      </w:r>
      <w:proofErr w:type="spellStart"/>
      <w:r w:rsidR="001A5DA0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="001A5DA0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підходу, програм </w:t>
      </w:r>
      <w:proofErr w:type="spellStart"/>
      <w:r w:rsidR="001A5DA0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допрофільної</w:t>
      </w:r>
      <w:proofErr w:type="spellEnd"/>
      <w:r w:rsidR="001A5DA0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підготовки та профільного навчання, удосконалення навчальних програм, зміцнення матеріально-технічної бази, підвищення рівня професійної компетентності педагогів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253B8" w:rsidRPr="00284A37" w:rsidRDefault="005D7E75" w:rsidP="009253B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виконання заходів щодо підвищення якісного складу педагогічних працівників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3.3. Тримати на постійному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рівень викладання предметів та дотримання педагогічними працівниками критеріїв оцінювання навчальних досягнень здобувачів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3.4.З</w:t>
      </w:r>
      <w:r w:rsidR="009253B8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дійснювати систематичний аналіз результатів зовнішнього незалежного оцінювання та реалізовувати дієві заходи щодо покращення його результатів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ініціювати обговорення вказаного питання педагогічними радами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3.5.З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наступність на всіх рівнях шкільного навчання, адаптацію дитини до навчання в початковій, основній школі, виявлення проблем адаптаційного періоду та їх усунення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 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01E8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навчальне середовище</w:t>
      </w:r>
      <w:r w:rsidR="00180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реалізацію завдань, </w:t>
      </w:r>
      <w:r w:rsidR="009B0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реалізації концепції «Нова українська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3.7.П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ланування і дизайн освітнього простору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освітнього закладу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ати на розвиток дитини та мотивації її до навчання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BB4B2B" w:rsidP="001801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3.8.П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родовжувати розширення мережі класів із інклюзивним навчанням</w:t>
      </w:r>
      <w:r w:rsidR="00180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посилити контроль за станом організації інклюзивного навчання в закладі освіти</w:t>
      </w:r>
      <w:r w:rsidR="008F3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1801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3.9.А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ктивізувати науково-дослідницьку роботу з обдарованими та талановитими здобувачами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1801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3.10.З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підвищення якості підготовки школярів до Всеукраїнських учнівських олімпіад із навчальних предметів</w:t>
      </w:r>
      <w:r w:rsidR="00180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470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01E8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</w:t>
      </w:r>
      <w:r w:rsidR="00180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1801E8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801E8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Іnternet-олімпіад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3.11.П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остійно поповнювати інформацію на сайтах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3.12.З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алучати здобувачів освіти та педагогічних працівників до участі в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офлайн</w:t>
      </w:r>
      <w:proofErr w:type="spellEnd"/>
      <w:r w:rsidR="00C9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проєктах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програмах, експериментах, олімпіадах, конкурсах,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інтернет-заходах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(семінари,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скайп-наради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інтернет-олімпіад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3.13. 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розвиток виховних систем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3.14.С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прияти активному та якісному впровадженню Державної цільової соціальної програми національно-патріотичного виховання на період до 2025 року;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3.15.С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прияти подальшому розширенню напрямів співробітництва закладів освіти із громадськими організаціями, соціальними інститутами з питань патріотичного виховання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3.16.З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системність в організації заходів правового, психолого-педагогічного, соціально-медичного, освітнього, інформаційно-освітнього характеру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8F3645" w:rsidP="00AA6A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3.17.З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абезпечити розвиток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здоров’язберігаючого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AA6AE8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3.18. З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абезпечити створення належних умов та соціального захисту при здобутті якісної освіти дітьми-сиротами та дітьми, позбавленими батьківського піклування, та здобувачами освіти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особливими потребами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8F3645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3.19.А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ктивізувати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роботу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пільгових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категорій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поліпшення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8F3645" w:rsidRDefault="008F3645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3.20.П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осилити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дотриманням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чинного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дітей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соціальнонезахищених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категорій.</w:t>
      </w:r>
    </w:p>
    <w:p w:rsidR="00284A37" w:rsidRPr="005925C3" w:rsidRDefault="005925C3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3.21. З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абезпечувати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психологічний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супровід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 у процесі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 та виховання, підтримку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вразливих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AA6AE8" w:rsidRDefault="005925C3" w:rsidP="00284A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3.22.С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творити на базі шкільн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бібліотек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загальної середньої освіти бібліотечно-інформаційн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здійсню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ватимуть</w:t>
      </w:r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AA6A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бібліотечно-інформаційне забезпечення освітнього процесу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925C3" w:rsidP="00857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3.23.С</w:t>
      </w:r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творювати сприятливі умови для організації раціонального харчування</w:t>
      </w:r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037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10374E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підвищ</w:t>
      </w:r>
      <w:r w:rsidR="0010374E">
        <w:rPr>
          <w:rFonts w:ascii="Times New Roman" w:hAnsi="Times New Roman" w:cs="Times New Roman"/>
          <w:sz w:val="28"/>
          <w:szCs w:val="28"/>
          <w:lang w:val="uk-UA" w:eastAsia="uk-UA"/>
        </w:rPr>
        <w:t>ення</w:t>
      </w:r>
      <w:r w:rsidR="0010374E" w:rsidRPr="00284A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культур</w:t>
      </w:r>
      <w:r w:rsidR="0010374E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10374E" w:rsidRPr="00284A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харчування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забезпечувати санітарно-гігієнічну безпеку харчування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84A37" w:rsidRPr="00284A37" w:rsidRDefault="005925C3" w:rsidP="00857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3.24.</w:t>
      </w:r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ров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одити</w:t>
      </w:r>
      <w:proofErr w:type="spellEnd"/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систематичн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роз`яснювальн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 xml:space="preserve"> робот</w:t>
      </w:r>
      <w:r w:rsidR="00284A37" w:rsidRPr="00284A3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серед</w:t>
      </w:r>
      <w:proofErr w:type="spellEnd"/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необхідність</w:t>
      </w:r>
      <w:proofErr w:type="spellEnd"/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гарячого</w:t>
      </w:r>
      <w:proofErr w:type="spellEnd"/>
      <w:r w:rsidR="008574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харчування</w:t>
      </w:r>
      <w:proofErr w:type="spellEnd"/>
      <w:r w:rsidR="00284A37" w:rsidRPr="00284A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84A37" w:rsidRPr="005925C3" w:rsidRDefault="005925C3" w:rsidP="00284A37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3.25</w:t>
      </w:r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З</w:t>
      </w:r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метою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успішного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переходу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дитини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першого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рівня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наступного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активізувати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співпрацю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із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закладами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дошкільної</w:t>
      </w:r>
      <w:proofErr w:type="spellEnd"/>
      <w:r w:rsidR="00857484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284A37" w:rsidRPr="0010374E" w:rsidRDefault="005925C3" w:rsidP="00284A37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3.26.З</w:t>
      </w:r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метою запобігання поширенню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короновірусної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інфекції COVID -19 забезпечити неухильне  виконання протиепідемічних заходів, зазначених в Постановах Головного державного санітарного лікаря, листів Міністерства освіти і науки України та інших </w:t>
      </w:r>
      <w:proofErr w:type="spellStart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>нормативно–правових</w:t>
      </w:r>
      <w:proofErr w:type="spellEnd"/>
      <w:r w:rsidR="00284A37" w:rsidRPr="0010374E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актів з даного питання.</w:t>
      </w:r>
    </w:p>
    <w:p w:rsidR="00284A37" w:rsidRPr="00284A37" w:rsidRDefault="00284A37" w:rsidP="00284A37">
      <w:pPr>
        <w:pStyle w:val="a3"/>
        <w:jc w:val="both"/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bdr w:val="none" w:sz="0" w:space="0" w:color="auto" w:frame="1"/>
          <w:lang w:val="uk-UA"/>
        </w:rPr>
      </w:pPr>
    </w:p>
    <w:p w:rsidR="00284A37" w:rsidRPr="005925C3" w:rsidRDefault="005925C3" w:rsidP="00284A37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25C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="00284A37" w:rsidRPr="005925C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. Керівникам закладів дошкільної освіти:</w:t>
      </w:r>
    </w:p>
    <w:p w:rsidR="00284A37" w:rsidRPr="00284A37" w:rsidRDefault="005925C3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1A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прияти модернізації дошкільної освіти, враховуючи розвивальні технології, спрямовані на комплексний розвиток фізичного, психічного, духовного потенціалу дитини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925C3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4.2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абезпечувати наступність в роботі з розвитку особистості дошкільника через інтеграцію зусиль і впливів сім’ї, закладів дошкільної освіти і початкової школи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5925C3" w:rsidRDefault="00284A37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592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3.А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ктивізувати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співпрацю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закладами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для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успішного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переходу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 w:rsidR="00857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="00592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5925C3" w:rsidRDefault="005925C3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4.4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родовжити</w:t>
      </w:r>
      <w:r w:rsidR="00857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ведення</w:t>
      </w:r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обліку</w:t>
      </w:r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дітей, які</w:t>
      </w:r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перебувають на черзі для здобуття</w:t>
      </w:r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дошкільної</w:t>
      </w:r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A37" w:rsidRPr="00E4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5925C3" w:rsidRDefault="005925C3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4.5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комплектувати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заклади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практичними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психологами,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психологічний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супровід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соціалізації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дошкільнят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25C3" w:rsidRDefault="005925C3" w:rsidP="005925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4.6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абезпечити співпрацю з психологічною, логопедичною службами </w:t>
      </w:r>
      <w:r w:rsidR="00284A37" w:rsidRPr="0036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створення в закладі дошкільної освіти атмосфери емоційного благополуччя всіх учасників освітнього процесу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925C3" w:rsidP="005925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4.7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систематичне відвідування закладу вихованцями старшого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5925C3" w:rsidP="00284A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4.8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родовжити роботу щодо організації сучасного освітнього середовища закладу дошкільної освіти, сприятливого для формування гармонійно розвиненої особистості та реалізації індивідуальних творчих потреб кожної дитини.</w:t>
      </w:r>
    </w:p>
    <w:p w:rsidR="00284A37" w:rsidRPr="00284A37" w:rsidRDefault="00284A37" w:rsidP="00284A3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4A37" w:rsidRPr="001762F8" w:rsidRDefault="001762F8" w:rsidP="00284A37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176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84A37" w:rsidRPr="00176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84A37"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Закладам позашкільної освіти (</w:t>
      </w:r>
      <w:proofErr w:type="spellStart"/>
      <w:r w:rsidR="00284A37"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К</w:t>
      </w:r>
      <w:r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284A37"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«ЦПО», </w:t>
      </w:r>
      <w:proofErr w:type="spellStart"/>
      <w:r w:rsidR="00284A37"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284A37" w:rsidRPr="001762F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«ДЮСШ»):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дійснювати заходи </w:t>
      </w:r>
      <w:r w:rsidR="001E4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забезпечення рівного доступу до отримання дітьми якісної позашкільної освіти, підвищення її ефективності та доступності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1762F8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прияти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розширенню спектру сучасних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освітніх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 з урахуванням потреб та інтересів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1762F8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сучасних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засобів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комунікації для розвитку партнерства із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бізнес-структурами, громадськими та міжнародними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організаціями з питань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позашкільної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E47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абезпечити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оновлення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позашкільного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методів</w:t>
      </w:r>
      <w:proofErr w:type="spellEnd"/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5.5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ктивно залучати підлітків із «групи ризику» до різних форм позашкільної освіти для запобігання асоціальних вчинків у дитячому та підлітковому середовищі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5.6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алучати дітей із сімей соціально-незахищених категорій до участі в діяльності </w:t>
      </w:r>
      <w:r w:rsidR="001A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позашкільн</w:t>
      </w:r>
      <w:r w:rsidR="001A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 освіти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метою створення умов для їх самореалізації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5.7</w:t>
      </w:r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ктивізувати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запровадження</w:t>
      </w:r>
      <w:proofErr w:type="spellEnd"/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гуртків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неформальної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ІТ-освіти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гуртків</w:t>
      </w:r>
      <w:proofErr w:type="spellEnd"/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дослідницько-експериментального</w:t>
      </w:r>
      <w:proofErr w:type="spellEnd"/>
      <w:r w:rsidR="00F51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напряму</w:t>
      </w:r>
      <w:proofErr w:type="spellEnd"/>
      <w:r w:rsidR="00284A37" w:rsidRPr="00284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5DA0" w:rsidRPr="001A5DA0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5.8.З</w:t>
      </w:r>
      <w:r w:rsidR="001A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апровадити систему надання платних освітніх послуг з метою розширення можливостей надання якісної позашкільної освіти.</w:t>
      </w:r>
    </w:p>
    <w:p w:rsidR="00284A37" w:rsidRPr="00284A37" w:rsidRDefault="00284A37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4A37" w:rsidRPr="001762F8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</w:t>
      </w:r>
      <w:r w:rsidR="00284A37"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. Комунальній установі «</w:t>
      </w:r>
      <w:proofErr w:type="spellStart"/>
      <w:r w:rsidR="00284A37"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Новоселицький</w:t>
      </w:r>
      <w:proofErr w:type="spellEnd"/>
      <w:r w:rsidR="00F51B0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84A37"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інклюзивно-ресурсний центр»: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рганізувати роботу інклюзивно-ресурсного центру з урахуванням змін у чинному законодавстві щодо надання підтримки в освітньому процесі особам з особливими освітніми потребами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1E48A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родовжити співпрацю із закладами дошкільної та загальної середньої 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освіти, що розташовані на території обслуговування центру 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якісної організації інклюзивної освіти.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увати своєчасне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 комплексної психолого-педагогічної оцінки  розвитку дитини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адавати психолого-педагогічну допомогу діт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ести реєстр дітей, які пройшли  комплексну оцінку і перебувають на обліку в Центрі.</w:t>
      </w:r>
    </w:p>
    <w:p w:rsidR="00284A37" w:rsidRPr="00284A37" w:rsidRDefault="001762F8" w:rsidP="00284A3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6.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адавати  консультативно-психологічну допомогу батькам дітей з особливими освітніми потребами у формуванні  позитивної мотивації щодо розвитку таких дітей.</w:t>
      </w:r>
    </w:p>
    <w:p w:rsidR="00284A37" w:rsidRPr="00284A37" w:rsidRDefault="00284A37" w:rsidP="00284A3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4A37" w:rsidRPr="001762F8" w:rsidRDefault="001762F8" w:rsidP="00284A37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="00284A37" w:rsidRPr="001762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Комунальній установі «Центр професійного розвитку педагогічних працівників»:</w:t>
      </w:r>
    </w:p>
    <w:p w:rsidR="00284A37" w:rsidRPr="00284A37" w:rsidRDefault="00F51B06" w:rsidP="001762F8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6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себічно сприяти професійному розвитку педагогічних працівників</w:t>
      </w:r>
      <w:r w:rsidR="00176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1762F8" w:rsidP="001762F8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дійснювати психологічну підтримку педагогів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F51B06" w:rsidP="001762F8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6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дійснювати узагальнення та поширення інформації з питань професійного розвитку педагогічних працівників</w:t>
      </w:r>
      <w:r w:rsidR="009D69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4A37" w:rsidRPr="00284A37" w:rsidRDefault="009D69C9" w:rsidP="0048776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660E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4A37"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належне консультування керівників та педагогічних працівників з питань</w:t>
      </w:r>
      <w:r w:rsidR="00F51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4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 освіти та функціонування освітніх закладів.</w:t>
      </w:r>
    </w:p>
    <w:p w:rsidR="00284A37" w:rsidRPr="00284A37" w:rsidRDefault="00284A37" w:rsidP="001E48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4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31298E" w:rsidRPr="009D69C9" w:rsidRDefault="0031298E" w:rsidP="009D69C9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9C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D6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9C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D69C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D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F5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D69C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D69C9">
        <w:rPr>
          <w:rFonts w:ascii="Times New Roman" w:hAnsi="Times New Roman" w:cs="Times New Roman"/>
          <w:sz w:val="28"/>
          <w:szCs w:val="28"/>
        </w:rPr>
        <w:t>Майданського</w:t>
      </w:r>
      <w:proofErr w:type="spellEnd"/>
      <w:r w:rsidRPr="009D69C9">
        <w:rPr>
          <w:rFonts w:ascii="Times New Roman" w:hAnsi="Times New Roman" w:cs="Times New Roman"/>
          <w:sz w:val="28"/>
          <w:szCs w:val="28"/>
        </w:rPr>
        <w:t xml:space="preserve"> Р.І.</w:t>
      </w:r>
    </w:p>
    <w:p w:rsidR="0031298E" w:rsidRDefault="0031298E" w:rsidP="0031298E">
      <w:pPr>
        <w:jc w:val="both"/>
      </w:pPr>
    </w:p>
    <w:p w:rsidR="0031298E" w:rsidRDefault="0031298E" w:rsidP="0031298E">
      <w:pPr>
        <w:jc w:val="both"/>
        <w:rPr>
          <w:b/>
          <w:bCs/>
        </w:rPr>
      </w:pPr>
    </w:p>
    <w:p w:rsidR="0031298E" w:rsidRPr="00C05565" w:rsidRDefault="0031298E" w:rsidP="0031298E">
      <w:pPr>
        <w:jc w:val="both"/>
        <w:rPr>
          <w:rFonts w:ascii="Times New Roman" w:hAnsi="Times New Roman" w:cs="Times New Roman"/>
          <w:sz w:val="28"/>
          <w:szCs w:val="28"/>
        </w:rPr>
      </w:pPr>
      <w:r w:rsidRPr="00C05565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       Марія НІКОРИЧ</w:t>
      </w:r>
    </w:p>
    <w:p w:rsidR="00223B49" w:rsidRPr="00284A37" w:rsidRDefault="00223B49">
      <w:pPr>
        <w:rPr>
          <w:sz w:val="28"/>
          <w:szCs w:val="28"/>
        </w:rPr>
      </w:pPr>
    </w:p>
    <w:sectPr w:rsidR="00223B49" w:rsidRPr="00284A37" w:rsidSect="00E47785">
      <w:footerReference w:type="default" r:id="rId9"/>
      <w:pgSz w:w="11906" w:h="16838"/>
      <w:pgMar w:top="567" w:right="567" w:bottom="567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42" w:rsidRDefault="00F06342" w:rsidP="00D81C62">
      <w:pPr>
        <w:spacing w:after="0" w:line="240" w:lineRule="auto"/>
      </w:pPr>
      <w:r>
        <w:separator/>
      </w:r>
    </w:p>
  </w:endnote>
  <w:endnote w:type="continuationSeparator" w:id="1">
    <w:p w:rsidR="00F06342" w:rsidRDefault="00F06342" w:rsidP="00D8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616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2C5" w:rsidRPr="007051FD" w:rsidRDefault="0077568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1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9C9" w:rsidRPr="007051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51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B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051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2C5" w:rsidRDefault="000D2B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42" w:rsidRDefault="00F06342" w:rsidP="00D81C62">
      <w:pPr>
        <w:spacing w:after="0" w:line="240" w:lineRule="auto"/>
      </w:pPr>
      <w:r>
        <w:separator/>
      </w:r>
    </w:p>
  </w:footnote>
  <w:footnote w:type="continuationSeparator" w:id="1">
    <w:p w:rsidR="00F06342" w:rsidRDefault="00F06342" w:rsidP="00D8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393"/>
    <w:multiLevelType w:val="multilevel"/>
    <w:tmpl w:val="891A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BD20E8"/>
    <w:multiLevelType w:val="multilevel"/>
    <w:tmpl w:val="891A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0846C3"/>
    <w:multiLevelType w:val="multilevel"/>
    <w:tmpl w:val="EA1E2E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A000A0F"/>
    <w:multiLevelType w:val="hybridMultilevel"/>
    <w:tmpl w:val="17E64416"/>
    <w:lvl w:ilvl="0" w:tplc="582C1F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A37"/>
    <w:rsid w:val="000D2B36"/>
    <w:rsid w:val="000F1FFB"/>
    <w:rsid w:val="0010374E"/>
    <w:rsid w:val="001762F8"/>
    <w:rsid w:val="001801E8"/>
    <w:rsid w:val="001A5DA0"/>
    <w:rsid w:val="001E48AA"/>
    <w:rsid w:val="002113C2"/>
    <w:rsid w:val="00223B49"/>
    <w:rsid w:val="00284A37"/>
    <w:rsid w:val="0031298E"/>
    <w:rsid w:val="00366489"/>
    <w:rsid w:val="0048776A"/>
    <w:rsid w:val="0051112B"/>
    <w:rsid w:val="005925C3"/>
    <w:rsid w:val="005D7E75"/>
    <w:rsid w:val="00660E2A"/>
    <w:rsid w:val="0077568D"/>
    <w:rsid w:val="00783C40"/>
    <w:rsid w:val="00857484"/>
    <w:rsid w:val="008F3645"/>
    <w:rsid w:val="0091262F"/>
    <w:rsid w:val="009253B8"/>
    <w:rsid w:val="009B0150"/>
    <w:rsid w:val="009D69C9"/>
    <w:rsid w:val="009E6845"/>
    <w:rsid w:val="00AA6AE8"/>
    <w:rsid w:val="00BB4B2B"/>
    <w:rsid w:val="00BC1B78"/>
    <w:rsid w:val="00C11EFA"/>
    <w:rsid w:val="00C87947"/>
    <w:rsid w:val="00C93D95"/>
    <w:rsid w:val="00D81C62"/>
    <w:rsid w:val="00E47785"/>
    <w:rsid w:val="00F06342"/>
    <w:rsid w:val="00F43343"/>
    <w:rsid w:val="00F470C5"/>
    <w:rsid w:val="00F5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4A37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link w:val="a3"/>
    <w:locked/>
    <w:rsid w:val="00284A37"/>
    <w:rPr>
      <w:lang w:val="ru-RU"/>
    </w:rPr>
  </w:style>
  <w:style w:type="character" w:styleId="a5">
    <w:name w:val="Strong"/>
    <w:basedOn w:val="a0"/>
    <w:uiPriority w:val="22"/>
    <w:qFormat/>
    <w:rsid w:val="00284A37"/>
    <w:rPr>
      <w:b/>
      <w:bCs/>
    </w:rPr>
  </w:style>
  <w:style w:type="character" w:styleId="a6">
    <w:name w:val="Emphasis"/>
    <w:basedOn w:val="a0"/>
    <w:uiPriority w:val="20"/>
    <w:qFormat/>
    <w:rsid w:val="00284A37"/>
    <w:rPr>
      <w:i/>
      <w:iCs/>
    </w:rPr>
  </w:style>
  <w:style w:type="paragraph" w:styleId="a7">
    <w:name w:val="footer"/>
    <w:basedOn w:val="a"/>
    <w:link w:val="a8"/>
    <w:uiPriority w:val="99"/>
    <w:unhideWhenUsed/>
    <w:rsid w:val="002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A37"/>
  </w:style>
  <w:style w:type="paragraph" w:styleId="a9">
    <w:name w:val="List Paragraph"/>
    <w:basedOn w:val="a"/>
    <w:uiPriority w:val="34"/>
    <w:qFormat/>
    <w:rsid w:val="0031298E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User2</cp:lastModifiedBy>
  <cp:revision>10</cp:revision>
  <dcterms:created xsi:type="dcterms:W3CDTF">2022-02-04T12:05:00Z</dcterms:created>
  <dcterms:modified xsi:type="dcterms:W3CDTF">2022-02-10T13:24:00Z</dcterms:modified>
</cp:coreProperties>
</file>