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6C" w:rsidRDefault="004A256C" w:rsidP="00324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ПРОЕКТ</w:t>
      </w:r>
    </w:p>
    <w:p w:rsidR="00324F1A" w:rsidRPr="00324F1A" w:rsidRDefault="00324F1A" w:rsidP="00324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8E6C79">
        <w:rPr>
          <w:rFonts w:ascii="Times New Roman" w:eastAsia="Times New Roman" w:hAnsi="Times New Roman" w:cs="Times New Roman"/>
          <w:color w:val="2A2928"/>
          <w:sz w:val="24"/>
          <w:szCs w:val="24"/>
        </w:rPr>
        <w:t>Додаток 1</w:t>
      </w:r>
      <w:r w:rsidRPr="008E6C79">
        <w:rPr>
          <w:rFonts w:ascii="Times New Roman" w:eastAsia="Times New Roman" w:hAnsi="Times New Roman" w:cs="Times New Roman"/>
          <w:color w:val="2A2928"/>
          <w:sz w:val="24"/>
          <w:szCs w:val="24"/>
        </w:rPr>
        <w:br/>
        <w:t xml:space="preserve">до рішення </w:t>
      </w:r>
    </w:p>
    <w:p w:rsidR="00324F1A" w:rsidRPr="00324F1A" w:rsidRDefault="00324F1A" w:rsidP="00324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8E6C79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про встановлення ставок </w:t>
      </w:r>
    </w:p>
    <w:p w:rsidR="00324F1A" w:rsidRPr="008E6C79" w:rsidRDefault="00324F1A" w:rsidP="00324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</w:rPr>
      </w:pPr>
      <w:r w:rsidRPr="008E6C79">
        <w:rPr>
          <w:rFonts w:ascii="Times New Roman" w:eastAsia="Times New Roman" w:hAnsi="Times New Roman" w:cs="Times New Roman"/>
          <w:color w:val="2A2928"/>
          <w:sz w:val="24"/>
          <w:szCs w:val="24"/>
        </w:rPr>
        <w:t>та пільг із сплати земельного податку</w:t>
      </w:r>
    </w:p>
    <w:p w:rsidR="00324F1A" w:rsidRPr="008E6C79" w:rsidRDefault="00324F1A" w:rsidP="00324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8E6C79">
        <w:rPr>
          <w:rFonts w:ascii="Times New Roman" w:eastAsia="Times New Roman" w:hAnsi="Times New Roman" w:cs="Times New Roman"/>
          <w:color w:val="2A2928"/>
          <w:sz w:val="24"/>
          <w:szCs w:val="24"/>
        </w:rPr>
        <w:t>ЗАТВЕРДЖЕНО</w:t>
      </w:r>
      <w:r w:rsidRPr="008E6C79">
        <w:rPr>
          <w:rFonts w:ascii="Times New Roman" w:eastAsia="Times New Roman" w:hAnsi="Times New Roman" w:cs="Times New Roman"/>
          <w:color w:val="2A2928"/>
          <w:sz w:val="24"/>
          <w:szCs w:val="24"/>
        </w:rPr>
        <w:br/>
        <w:t xml:space="preserve">рішенням </w:t>
      </w:r>
      <w:r w:rsidRPr="00324F1A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Новоселицької </w:t>
      </w:r>
      <w:r w:rsidRPr="00324F1A">
        <w:rPr>
          <w:rFonts w:ascii="Times New Roman" w:eastAsia="Times New Roman" w:hAnsi="Times New Roman" w:cs="Times New Roman"/>
          <w:color w:val="2A2928"/>
          <w:sz w:val="24"/>
          <w:szCs w:val="24"/>
        </w:rPr>
        <w:t>міської ради</w:t>
      </w:r>
    </w:p>
    <w:p w:rsidR="00324F1A" w:rsidRPr="00F12C4B" w:rsidRDefault="00324F1A" w:rsidP="00324F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A2928"/>
          <w:sz w:val="32"/>
          <w:szCs w:val="32"/>
          <w:lang w:val="uk-UA"/>
        </w:rPr>
      </w:pPr>
      <w:r w:rsidRPr="008E6C79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від </w:t>
      </w:r>
      <w:r w:rsidR="00F12C4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«</w:t>
      </w:r>
      <w:r w:rsidR="00DF4B75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  </w:t>
      </w:r>
      <w:r w:rsidR="00F12C4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»</w:t>
      </w:r>
      <w:r w:rsidRPr="008E6C79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 </w:t>
      </w:r>
      <w:r w:rsidR="00DF4B75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______</w:t>
      </w:r>
      <w:r w:rsidRPr="008E6C79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 20</w:t>
      </w:r>
      <w:r w:rsidR="00DF4B75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18</w:t>
      </w:r>
      <w:r w:rsidRPr="008E6C79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 р. N </w:t>
      </w:r>
      <w:r w:rsidR="00DF4B75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7</w:t>
      </w:r>
      <w:r w:rsidR="00F12C4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/</w:t>
      </w:r>
      <w:r w:rsidR="00DF4B75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__</w:t>
      </w:r>
    </w:p>
    <w:p w:rsidR="00324F1A" w:rsidRDefault="00324F1A" w:rsidP="00324F1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</w:p>
    <w:p w:rsidR="00324F1A" w:rsidRPr="00F12C4B" w:rsidRDefault="00324F1A" w:rsidP="00F12C4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C4B">
        <w:rPr>
          <w:rFonts w:ascii="Times New Roman" w:eastAsia="Times New Roman" w:hAnsi="Times New Roman" w:cs="Times New Roman"/>
          <w:b/>
          <w:sz w:val="28"/>
          <w:szCs w:val="28"/>
        </w:rPr>
        <w:t>СТАВКИ</w:t>
      </w:r>
      <w:r w:rsidRPr="00F12C4B">
        <w:rPr>
          <w:rFonts w:ascii="Times New Roman" w:eastAsia="Times New Roman" w:hAnsi="Times New Roman" w:cs="Times New Roman"/>
          <w:b/>
          <w:sz w:val="28"/>
          <w:szCs w:val="28"/>
        </w:rPr>
        <w:br/>
        <w:t>земельного податку</w:t>
      </w:r>
      <w:r w:rsidRPr="00F12C4B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</w:p>
    <w:p w:rsidR="00F12C4B" w:rsidRDefault="00324F1A" w:rsidP="00F12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12C4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Ставки встановлюються на </w:t>
      </w:r>
      <w:r w:rsidR="008E008D" w:rsidRPr="00F12C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201</w:t>
      </w:r>
      <w:r w:rsidR="00DF4B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Pr="00F12C4B">
        <w:rPr>
          <w:rFonts w:ascii="Times New Roman" w:eastAsia="Times New Roman" w:hAnsi="Times New Roman" w:cs="Times New Roman"/>
          <w:b/>
          <w:sz w:val="28"/>
          <w:szCs w:val="28"/>
        </w:rPr>
        <w:t xml:space="preserve"> рік та вводяться в дію </w:t>
      </w:r>
    </w:p>
    <w:p w:rsidR="00324F1A" w:rsidRPr="00DF4B75" w:rsidRDefault="00324F1A" w:rsidP="00F12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B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</w:t>
      </w:r>
      <w:r w:rsidR="008E008D" w:rsidRPr="00F12C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01</w:t>
      </w:r>
      <w:r w:rsidRPr="00DF4B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E008D" w:rsidRPr="00F12C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січня</w:t>
      </w:r>
      <w:r w:rsidRPr="00DF4B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</w:t>
      </w:r>
      <w:r w:rsidR="008E008D" w:rsidRPr="00F12C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DF4B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Pr="00DF4B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року.</w:t>
      </w:r>
    </w:p>
    <w:p w:rsidR="00324F1A" w:rsidRPr="00DF4B75" w:rsidRDefault="00DF4B75" w:rsidP="00F12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Новоселицька об’єднана територіальна громада</w:t>
      </w:r>
      <w:r w:rsidR="00324F1A" w:rsidRPr="00DF4B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на як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="00324F1A" w:rsidRPr="00DF4B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поширюється дія рішення ради:</w:t>
      </w:r>
    </w:p>
    <w:tbl>
      <w:tblPr>
        <w:tblW w:w="5987" w:type="pct"/>
        <w:jc w:val="center"/>
        <w:tblInd w:w="-132" w:type="dxa"/>
        <w:tblBorders>
          <w:top w:val="single" w:sz="8" w:space="0" w:color="989898"/>
          <w:left w:val="single" w:sz="8" w:space="0" w:color="989898"/>
          <w:bottom w:val="single" w:sz="8" w:space="0" w:color="989898"/>
          <w:right w:val="single" w:sz="8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952"/>
        <w:gridCol w:w="357"/>
        <w:gridCol w:w="1220"/>
        <w:gridCol w:w="1439"/>
        <w:gridCol w:w="570"/>
        <w:gridCol w:w="1244"/>
        <w:gridCol w:w="964"/>
        <w:gridCol w:w="1237"/>
        <w:gridCol w:w="965"/>
        <w:gridCol w:w="788"/>
        <w:gridCol w:w="696"/>
      </w:tblGrid>
      <w:tr w:rsidR="00324F1A" w:rsidRPr="008E6C79" w:rsidTr="008E008D">
        <w:trPr>
          <w:gridBefore w:val="1"/>
          <w:gridAfter w:val="1"/>
          <w:wBefore w:w="354" w:type="pct"/>
          <w:wAfter w:w="310" w:type="pct"/>
          <w:jc w:val="center"/>
        </w:trPr>
        <w:tc>
          <w:tcPr>
            <w:tcW w:w="5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324F1A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області</w:t>
            </w:r>
          </w:p>
        </w:tc>
        <w:tc>
          <w:tcPr>
            <w:tcW w:w="54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324F1A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району</w:t>
            </w:r>
          </w:p>
        </w:tc>
        <w:tc>
          <w:tcPr>
            <w:tcW w:w="64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324F1A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згідно з КОАТУУ</w:t>
            </w:r>
          </w:p>
        </w:tc>
        <w:tc>
          <w:tcPr>
            <w:tcW w:w="2569" w:type="pct"/>
            <w:gridSpan w:val="6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324F1A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об'єднаної територіальної громади</w:t>
            </w:r>
          </w:p>
        </w:tc>
      </w:tr>
      <w:tr w:rsidR="008E008D" w:rsidRPr="008E6C79" w:rsidTr="008E008D">
        <w:trPr>
          <w:gridBefore w:val="1"/>
          <w:gridAfter w:val="1"/>
          <w:wBefore w:w="354" w:type="pct"/>
          <w:wAfter w:w="310" w:type="pct"/>
          <w:jc w:val="center"/>
        </w:trPr>
        <w:tc>
          <w:tcPr>
            <w:tcW w:w="5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7310000000</w:t>
            </w:r>
          </w:p>
        </w:tc>
        <w:tc>
          <w:tcPr>
            <w:tcW w:w="54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7323000000</w:t>
            </w:r>
          </w:p>
        </w:tc>
        <w:tc>
          <w:tcPr>
            <w:tcW w:w="64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008D" w:rsidRPr="00447B59" w:rsidRDefault="00447B59" w:rsidP="008E008D">
            <w:pPr>
              <w:pStyle w:val="a7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B59">
              <w:rPr>
                <w:rFonts w:ascii="Times New Roman" w:hAnsi="Times New Roman"/>
                <w:sz w:val="24"/>
                <w:szCs w:val="24"/>
              </w:rPr>
              <w:t>7323010100</w:t>
            </w:r>
          </w:p>
        </w:tc>
        <w:tc>
          <w:tcPr>
            <w:tcW w:w="2569" w:type="pct"/>
            <w:gridSpan w:val="6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008D" w:rsidRDefault="008E008D" w:rsidP="00DF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Новоселицька </w:t>
            </w:r>
            <w:r w:rsidR="00DF4B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об’єднана територіальна громада</w:t>
            </w:r>
          </w:p>
        </w:tc>
      </w:tr>
      <w:tr w:rsidR="008E008D" w:rsidRPr="008E6C79" w:rsidTr="008E008D">
        <w:trPr>
          <w:gridBefore w:val="1"/>
          <w:gridAfter w:val="1"/>
          <w:wBefore w:w="354" w:type="pct"/>
          <w:wAfter w:w="310" w:type="pct"/>
          <w:jc w:val="center"/>
        </w:trPr>
        <w:tc>
          <w:tcPr>
            <w:tcW w:w="5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Default="008E008D" w:rsidP="0032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Default="008E008D" w:rsidP="0032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008D" w:rsidRPr="00826DBE" w:rsidRDefault="008E008D" w:rsidP="008E008D">
            <w:pPr>
              <w:pStyle w:val="a7"/>
              <w:ind w:firstLine="2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69" w:type="pct"/>
            <w:gridSpan w:val="6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008D" w:rsidRDefault="008E008D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008D" w:rsidRPr="008E6C79" w:rsidTr="008E008D">
        <w:tblPrEx>
          <w:jc w:val="left"/>
        </w:tblPrEx>
        <w:tc>
          <w:tcPr>
            <w:tcW w:w="2375" w:type="pct"/>
            <w:gridSpan w:val="6"/>
            <w:vMerge w:val="restar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цільового призначення земель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4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Ставки податку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(відсотків нормативної грошової оцінки)</w:t>
            </w:r>
          </w:p>
        </w:tc>
        <w:tc>
          <w:tcPr>
            <w:tcW w:w="661" w:type="pct"/>
            <w:gridSpan w:val="2"/>
            <w:vAlign w:val="center"/>
          </w:tcPr>
          <w:p w:rsidR="008E008D" w:rsidRPr="00826DBE" w:rsidRDefault="008E008D" w:rsidP="008E008D">
            <w:pPr>
              <w:pStyle w:val="a7"/>
              <w:ind w:firstLine="2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2375" w:type="pct"/>
            <w:gridSpan w:val="6"/>
            <w:vMerge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98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юридичних осіб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фізичних осіб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юридичних осіб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фізичних осіб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3561" w:type="pct"/>
            <w:gridSpan w:val="8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Землі сільськогосподарського призначення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01.01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2,5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2,5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ведення фермерського господарства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008D"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DF4B75" w:rsidRPr="006863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008D"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ведення особистого селянського господарства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F4B75"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  <w:r w:rsidR="00DF4B75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E008D"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E008D"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E008D"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DF4B75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ведення підсобного сільського господарства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686397" w:rsidRDefault="00526853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526853" w:rsidP="00DF4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526853" w:rsidP="00DF4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526853" w:rsidP="00DF4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DF4B75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індивідуального садівництва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686397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4B1B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4B1B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4B1B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DF4B75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колективного садівництва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686397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4B1B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4B1B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4B1B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DF4B75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городництва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686397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4B1B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4B1B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4B1B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01.08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сінокосіння і випасання худоби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F4B75"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01.09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дослідних і навчальних цілей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надання послуг у сільському господарстві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F4B75"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DF4B75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іншого сільськогосподарського призначення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686397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4B1B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4B1B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4B1B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01.14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цілей підрозділів 01.01 - 01.13 та для збереження та використання земель природно-заповідного фонду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561" w:type="pct"/>
            <w:gridSpan w:val="8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Землі житлової забудови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F4B75"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F4B75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колективного житлового будівництва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DF4B75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DF4B75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DF4B75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DF4B75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F4B75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DF4B75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DF4B75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DF4B75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DF4B75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DF4B75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будівництва індивідуальних гаражів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DF4B75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DF4B75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DF4B75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DF4B75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F4B75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DF4B75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DF4B75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DF4B75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DF4B75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F4B75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іншої житлової забудови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DF4B75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DF4B75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DF4B75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DF4B75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цілей підрозділів 02.01 - 02.07 та для збереження та використання земель природно-заповідного фонду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561" w:type="pct"/>
            <w:gridSpan w:val="8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Землі громадської забудови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</w:t>
            </w:r>
            <w:r w:rsidR="008E008D"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DF4B75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закладів охорони здоров'я та соціальної 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допомоги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 </w:t>
            </w:r>
            <w:r w:rsidR="00DF4B75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03.04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DF4B75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DF4B75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DF4B75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03.07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будівництва та обслуговування будівель торгівлі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6136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6136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6136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6136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F4B75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6136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6136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6136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6136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F4B75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6136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6136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6136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6136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F4B75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будівництва та обслуговування будівель ринкової інфраструктури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6136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6136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6136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6136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F4B75"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03.13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03.14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постійної діяльності органів ДСНС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DF4B75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03.15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686397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686397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686397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686397" w:rsidRDefault="00DF4B75" w:rsidP="00DF4B7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03.16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561" w:type="pct"/>
            <w:gridSpan w:val="8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Землі природно-заповідного фонду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04.01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збереження та використання біосферних заповідників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збереження та використання природних заповідників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04.04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збереження та використання ботанічних садів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збереження та використання зоологічних парків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збереження та використання дендрологічних парків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04.07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збереження та використання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парків - пам'яток садово-паркового мистецтва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збереження та використання заказників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збереження та використання заповідних урочищ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збереження та використання пам'яток природи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збереження та використання регіональних ландшафтних парків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561" w:type="pct"/>
            <w:gridSpan w:val="8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Землі іншого природоохоронного призначення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561" w:type="pct"/>
            <w:gridSpan w:val="8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розробки родовищ природних лікувальних ресурсів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інших оздоровчих цілей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цілей підрозділів 06.01 - 06.03 та для збереження та використання земель природно-заповідного фонду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561" w:type="pct"/>
            <w:gridSpan w:val="8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Землі рекреаційного призначення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07.01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будівництва та обслуговування об'єктів рекреаційного призначення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будівництва та обслуговування об'єктів фізичної культури і спорту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A41E1D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41E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41E1D" w:rsidRPr="00A41E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A41E1D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41E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41E1D" w:rsidRPr="00A41E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індивідуального дачного будівництва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A41E1D" w:rsidRDefault="00A41E1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008D" w:rsidRPr="00A41E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A41E1D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41E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41E1D" w:rsidRPr="00A41E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A41E1D" w:rsidRDefault="00A41E1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008D" w:rsidRPr="00A41E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41E1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E1D" w:rsidRPr="008E6C79" w:rsidRDefault="00A41E1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E1D" w:rsidRPr="008E6C79" w:rsidRDefault="00A41E1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колективного дачного будівництва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E1D" w:rsidRPr="00DF4B75" w:rsidRDefault="00A41E1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E1D" w:rsidRDefault="00A41E1D" w:rsidP="00A41E1D">
            <w:pPr>
              <w:jc w:val="center"/>
            </w:pPr>
            <w:r w:rsidRPr="007102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E1D" w:rsidRDefault="00A41E1D" w:rsidP="00A41E1D">
            <w:pPr>
              <w:jc w:val="center"/>
            </w:pPr>
            <w:r w:rsidRPr="007102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E1D" w:rsidRDefault="00A41E1D" w:rsidP="00A41E1D">
            <w:pPr>
              <w:jc w:val="center"/>
            </w:pPr>
            <w:r w:rsidRPr="007102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цілей підрозділів 07.01 - 07.04 та для збереження та використання земель природно-заповідного фонду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561" w:type="pct"/>
            <w:gridSpan w:val="8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Землі історико-культурного призначення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забезпечення охорони об'єктів культурної спадщини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08.02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обслуговування музейних закладів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іншого історико-культурного призначення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цілей підрозділів 08.01 - 08.03 та для збереження та використання земель природно-заповідного фонду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561" w:type="pct"/>
            <w:gridSpan w:val="8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Землі лісогосподарського призначення</w:t>
            </w:r>
          </w:p>
        </w:tc>
      </w:tr>
      <w:tr w:rsidR="00DF4B75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ведення лісового господарства і пов'язаних з ним послуг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377D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377D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377D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377D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іншого лісогосподарського призначення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DF4B75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B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E008D" w:rsidRPr="00DF4B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цілей підрозділів 09.01 - 09.02 та для збереження та використання земель природно-заповідного фонду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1" w:type="pct"/>
            <w:gridSpan w:val="8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Землі водного фонду</w:t>
            </w:r>
          </w:p>
        </w:tc>
      </w:tr>
      <w:tr w:rsidR="00DF4B75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Pr="008E6C79" w:rsidRDefault="00DF4B75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експлуатації та догляду за водними об'єктами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B75" w:rsidRDefault="00DF4B75" w:rsidP="00DF4B75">
            <w:pPr>
              <w:jc w:val="center"/>
            </w:pP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облаштування та догляду за прибережними захисними смугами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6115F"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6115F"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115F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Pr="008E6C79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Pr="008E6C79" w:rsidRDefault="0036115F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експлуатації та догляду за смугами відведення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9653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9653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9653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9653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6115F"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115F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Pr="008E6C79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Pr="008E6C79" w:rsidRDefault="0036115F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догляду за береговими смугами водних шляхів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6F1B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6F1B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6F1B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6F1B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6115F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Pr="008E6C79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Pr="008E6C79" w:rsidRDefault="0036115F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сінокосіння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6F1B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6F1B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6F1B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6F1B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рибогосподарських потреб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6115F"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6115F"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6115F"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проведення науково-дослідних робіт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6115F"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6115F"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морів, морських заток і лиманів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10.12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цілей підрозділів 10.01 - 10.11 та для збереження та використання земель природно-заповідного фонду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61" w:type="pct"/>
            <w:gridSpan w:val="8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Землі промисловості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36115F" w:rsidRPr="006863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36115F" w:rsidRPr="006863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FA657E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FA657E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цілей підрозділів 11.01 - 11.04 та для збереження та використання земель природно-заповідного фонду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61" w:type="pct"/>
            <w:gridSpan w:val="8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Землі транспорту</w:t>
            </w:r>
          </w:p>
        </w:tc>
      </w:tr>
      <w:tr w:rsidR="00FA657E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657E" w:rsidRPr="008E6C79" w:rsidRDefault="00FA657E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657E" w:rsidRPr="008E6C79" w:rsidRDefault="00FA657E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657E" w:rsidRPr="00686397" w:rsidRDefault="00FA657E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657E" w:rsidRDefault="00FA657E" w:rsidP="00FA657E">
            <w:pPr>
              <w:jc w:val="center"/>
            </w:pPr>
            <w:r w:rsidRPr="00CE76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657E" w:rsidRDefault="00FA657E" w:rsidP="00FA657E">
            <w:pPr>
              <w:jc w:val="center"/>
            </w:pPr>
            <w:r w:rsidRPr="00CE76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657E" w:rsidRDefault="00FA657E" w:rsidP="00FA657E">
            <w:pPr>
              <w:jc w:val="center"/>
            </w:pPr>
            <w:r w:rsidRPr="00CE76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експлуатації будівель і споруд морського транспорту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експлуатації будівель і споруд річкового транспорту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і споруд авіаційного 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6115F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Pr="008E6C79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12.06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Pr="008E6C79" w:rsidRDefault="0036115F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експлуатації об'єктів трубопровідного транспорту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E605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E605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E605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E605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6115F"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цілей підрозділів 12.01 - 12.09 та для збереження та використання земель природно-заповідного фонду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61" w:type="pct"/>
            <w:gridSpan w:val="8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Землі зв'язку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447B59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E008D"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447B5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47B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FA657E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FA657E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115F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Pr="008E6C79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Pr="008E6C79" w:rsidRDefault="0036115F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експлуатації будівель та споруд об'єктів поштового зв'язку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0133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0133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0133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0133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експлуатації інших технічних засобів зв'язку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FA657E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65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A657E" w:rsidRPr="00FA6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FA657E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65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A657E" w:rsidRPr="00FA6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FA657E" w:rsidRDefault="00FA657E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E008D" w:rsidRPr="00FA65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FA657E" w:rsidRDefault="00FA657E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E008D" w:rsidRPr="00FA65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цілей підрозділів 13.01 - 13.03, 13.05 та для збереження та використання земель природно-заповідного фонду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61" w:type="pct"/>
            <w:gridSpan w:val="8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Землі енергетики</w:t>
            </w:r>
          </w:p>
        </w:tc>
      </w:tr>
      <w:tr w:rsidR="0036115F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Pr="008E6C79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Pr="008E6C79" w:rsidRDefault="0036115F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235C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235C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235C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5F" w:rsidRDefault="0036115F" w:rsidP="0036115F">
            <w:pPr>
              <w:jc w:val="center"/>
            </w:pPr>
            <w:r w:rsidRPr="00235C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686397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1,5</w:t>
            </w:r>
            <w:r w:rsidRPr="0068639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6115F"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6115F"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цілей підрозділів 14.01 - 14.02 та для збереження та використання земель природно-заповідного фонду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61" w:type="pct"/>
            <w:gridSpan w:val="8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Землі оборони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постійної діяльності Збройних Сил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</w:t>
            </w:r>
            <w:r w:rsidR="008E008D"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36115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36115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36115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15.02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постійної діяльності військових частин (підрозділів) Національної гвардії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</w:t>
            </w:r>
            <w:r w:rsidR="008E008D"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36115F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</w:t>
            </w:r>
            <w:r w:rsidR="008E008D"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</w:t>
            </w:r>
            <w:r w:rsidR="008E008D"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постійної діяльності СБУ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постійної діяльності Служби зовнішньої розвідки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 запасу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6115F"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 резервного фонду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6115F"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36115F" w:rsidRDefault="0036115F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E008D" w:rsidRPr="003611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 загального користування</w:t>
            </w: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E008D" w:rsidRPr="008E6C79" w:rsidTr="008E008D">
        <w:tblPrEx>
          <w:jc w:val="left"/>
        </w:tblPrEx>
        <w:trPr>
          <w:gridAfter w:val="2"/>
          <w:wAfter w:w="661" w:type="pct"/>
        </w:trPr>
        <w:tc>
          <w:tcPr>
            <w:tcW w:w="778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7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7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32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цілей підрозділів 16-18 та для збереження та використання земель природно-заповідного фонду</w:t>
            </w:r>
          </w:p>
        </w:tc>
        <w:tc>
          <w:tcPr>
            <w:tcW w:w="55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08D" w:rsidRPr="008E6C79" w:rsidRDefault="008E008D" w:rsidP="008E008D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</w:tbl>
    <w:p w:rsidR="00324F1A" w:rsidRPr="00686397" w:rsidRDefault="00324F1A" w:rsidP="00324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</w:rPr>
      </w:pPr>
      <w:r w:rsidRPr="008E6C79">
        <w:rPr>
          <w:rFonts w:ascii="Arial" w:eastAsia="Times New Roman" w:hAnsi="Arial" w:cs="Arial"/>
          <w:color w:val="2A2928"/>
          <w:sz w:val="32"/>
          <w:szCs w:val="32"/>
        </w:rPr>
        <w:t>____________</w:t>
      </w:r>
      <w:r w:rsidRPr="008E6C79">
        <w:rPr>
          <w:rFonts w:ascii="Arial" w:eastAsia="Times New Roman" w:hAnsi="Arial" w:cs="Arial"/>
          <w:color w:val="2A2928"/>
          <w:sz w:val="32"/>
          <w:szCs w:val="32"/>
        </w:rPr>
        <w:br/>
      </w:r>
      <w:r w:rsidRPr="008E6C79">
        <w:rPr>
          <w:rFonts w:ascii="Arial" w:eastAsia="Times New Roman" w:hAnsi="Arial" w:cs="Arial"/>
          <w:color w:val="2A2928"/>
          <w:sz w:val="32"/>
          <w:szCs w:val="32"/>
          <w:vertAlign w:val="superscript"/>
        </w:rPr>
        <w:t>1</w:t>
      </w:r>
      <w:r w:rsidRPr="008E6C79">
        <w:rPr>
          <w:rFonts w:ascii="Arial" w:eastAsia="Times New Roman" w:hAnsi="Arial" w:cs="Arial"/>
          <w:color w:val="2A2928"/>
          <w:sz w:val="32"/>
          <w:szCs w:val="32"/>
        </w:rPr>
        <w:t> </w:t>
      </w:r>
      <w:r w:rsidRPr="00686397">
        <w:rPr>
          <w:rFonts w:ascii="Times New Roman" w:eastAsia="Times New Roman" w:hAnsi="Times New Roman" w:cs="Times New Roman"/>
          <w:color w:val="2A2928"/>
          <w:sz w:val="24"/>
          <w:szCs w:val="24"/>
        </w:rPr>
        <w:t>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324F1A" w:rsidRPr="00686397" w:rsidRDefault="00324F1A" w:rsidP="00324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</w:rPr>
      </w:pPr>
      <w:r w:rsidRPr="00686397">
        <w:rPr>
          <w:rFonts w:ascii="Times New Roman" w:eastAsia="Times New Roman" w:hAnsi="Times New Roman" w:cs="Times New Roman"/>
          <w:color w:val="2A2928"/>
          <w:sz w:val="24"/>
          <w:szCs w:val="24"/>
          <w:vertAlign w:val="superscript"/>
        </w:rPr>
        <w:t>2</w:t>
      </w:r>
      <w:r w:rsidRPr="00686397">
        <w:rPr>
          <w:rFonts w:ascii="Times New Roman" w:eastAsia="Times New Roman" w:hAnsi="Times New Roman" w:cs="Times New Roman"/>
          <w:color w:val="2A2928"/>
          <w:sz w:val="24"/>
          <w:szCs w:val="24"/>
        </w:rPr>
        <w:t> Вид цільового призначення земель зазначається згідно з Класифікацією видів цільового призначення земель, затвердженою </w:t>
      </w:r>
      <w:hyperlink r:id="rId5" w:tgtFrame="_top" w:history="1">
        <w:r w:rsidRPr="0068639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наказом Держкомзему від 23 липня 2010 р. N 548</w:t>
        </w:r>
      </w:hyperlink>
      <w:r w:rsidRPr="00686397">
        <w:rPr>
          <w:rFonts w:ascii="Times New Roman" w:eastAsia="Times New Roman" w:hAnsi="Times New Roman" w:cs="Times New Roman"/>
          <w:color w:val="2A2928"/>
          <w:sz w:val="24"/>
          <w:szCs w:val="24"/>
        </w:rPr>
        <w:t>.</w:t>
      </w:r>
    </w:p>
    <w:p w:rsidR="00324F1A" w:rsidRPr="00686397" w:rsidRDefault="00324F1A" w:rsidP="00324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</w:rPr>
      </w:pPr>
      <w:r w:rsidRPr="00686397">
        <w:rPr>
          <w:rFonts w:ascii="Times New Roman" w:eastAsia="Times New Roman" w:hAnsi="Times New Roman" w:cs="Times New Roman"/>
          <w:color w:val="2A2928"/>
          <w:sz w:val="24"/>
          <w:szCs w:val="24"/>
          <w:vertAlign w:val="superscript"/>
        </w:rPr>
        <w:t>3</w:t>
      </w:r>
      <w:r w:rsidRPr="00686397">
        <w:rPr>
          <w:rFonts w:ascii="Times New Roman" w:eastAsia="Times New Roman" w:hAnsi="Times New Roman" w:cs="Times New Roman"/>
          <w:color w:val="2A2928"/>
          <w:sz w:val="24"/>
          <w:szCs w:val="24"/>
        </w:rPr>
        <w:t> Ставки податку встановлюються з урахуванням норм </w:t>
      </w:r>
      <w:hyperlink r:id="rId6" w:tgtFrame="_top" w:history="1">
        <w:r w:rsidRPr="0068639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підпункту 12.3.7 пункту 12.3 статті 12</w:t>
        </w:r>
      </w:hyperlink>
      <w:r w:rsidRPr="00686397">
        <w:rPr>
          <w:rFonts w:ascii="Times New Roman" w:eastAsia="Times New Roman" w:hAnsi="Times New Roman" w:cs="Times New Roman"/>
          <w:color w:val="2A2928"/>
          <w:sz w:val="24"/>
          <w:szCs w:val="24"/>
        </w:rPr>
        <w:t>, </w:t>
      </w:r>
      <w:hyperlink r:id="rId7" w:tgtFrame="_top" w:history="1">
        <w:r w:rsidRPr="0068639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пункту 30.2 статті 30</w:t>
        </w:r>
      </w:hyperlink>
      <w:r w:rsidRPr="00686397">
        <w:rPr>
          <w:rFonts w:ascii="Times New Roman" w:eastAsia="Times New Roman" w:hAnsi="Times New Roman" w:cs="Times New Roman"/>
          <w:color w:val="2A2928"/>
          <w:sz w:val="24"/>
          <w:szCs w:val="24"/>
        </w:rPr>
        <w:t>,</w:t>
      </w:r>
      <w:hyperlink r:id="rId8" w:tgtFrame="_top" w:history="1">
        <w:r w:rsidRPr="0068639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статей 274</w:t>
        </w:r>
      </w:hyperlink>
      <w:r w:rsidRPr="00686397">
        <w:rPr>
          <w:rFonts w:ascii="Times New Roman" w:eastAsia="Times New Roman" w:hAnsi="Times New Roman" w:cs="Times New Roman"/>
          <w:color w:val="2A2928"/>
          <w:sz w:val="24"/>
          <w:szCs w:val="24"/>
        </w:rPr>
        <w:t> і </w:t>
      </w:r>
      <w:hyperlink r:id="rId9" w:tgtFrame="_top" w:history="1">
        <w:r w:rsidRPr="0068639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277 Податкового кодексу України</w:t>
        </w:r>
      </w:hyperlink>
      <w:r w:rsidRPr="00686397">
        <w:rPr>
          <w:rFonts w:ascii="Times New Roman" w:eastAsia="Times New Roman" w:hAnsi="Times New Roman" w:cs="Times New Roman"/>
          <w:color w:val="2A2928"/>
          <w:sz w:val="24"/>
          <w:szCs w:val="24"/>
        </w:rPr>
        <w:t> і зазначаються десятковим дробом з трьома (у разі потреби чотирма) десятковими знаками після коми.</w:t>
      </w:r>
    </w:p>
    <w:p w:rsidR="00614E3F" w:rsidRPr="00686397" w:rsidRDefault="00324F1A" w:rsidP="00324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397">
        <w:rPr>
          <w:rFonts w:ascii="Times New Roman" w:eastAsia="Times New Roman" w:hAnsi="Times New Roman" w:cs="Times New Roman"/>
          <w:color w:val="2A2928"/>
          <w:sz w:val="24"/>
          <w:szCs w:val="24"/>
          <w:vertAlign w:val="superscript"/>
        </w:rPr>
        <w:t>4</w:t>
      </w:r>
      <w:r w:rsidRPr="00686397">
        <w:rPr>
          <w:rFonts w:ascii="Times New Roman" w:eastAsia="Times New Roman" w:hAnsi="Times New Roman" w:cs="Times New Roman"/>
          <w:color w:val="2A2928"/>
          <w:sz w:val="24"/>
          <w:szCs w:val="24"/>
        </w:rPr>
        <w:t> 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 </w:t>
      </w:r>
      <w:hyperlink r:id="rId10" w:tgtFrame="_top" w:history="1">
        <w:r w:rsidRPr="0068639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статей 281 - 283 Податкового кодексу України</w:t>
        </w:r>
      </w:hyperlink>
    </w:p>
    <w:sectPr w:rsidR="00614E3F" w:rsidRPr="00686397" w:rsidSect="009C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4F1A"/>
    <w:rsid w:val="0007670B"/>
    <w:rsid w:val="00324F1A"/>
    <w:rsid w:val="0036115F"/>
    <w:rsid w:val="00447B59"/>
    <w:rsid w:val="004A256C"/>
    <w:rsid w:val="004E216E"/>
    <w:rsid w:val="00526853"/>
    <w:rsid w:val="005647F3"/>
    <w:rsid w:val="00614E3F"/>
    <w:rsid w:val="00636ADE"/>
    <w:rsid w:val="00686397"/>
    <w:rsid w:val="00864983"/>
    <w:rsid w:val="008E008D"/>
    <w:rsid w:val="009C240B"/>
    <w:rsid w:val="00A41E1D"/>
    <w:rsid w:val="00DF4B75"/>
    <w:rsid w:val="00F12C4B"/>
    <w:rsid w:val="00FA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0B"/>
  </w:style>
  <w:style w:type="paragraph" w:styleId="2">
    <w:name w:val="heading 2"/>
    <w:basedOn w:val="a"/>
    <w:link w:val="20"/>
    <w:uiPriority w:val="9"/>
    <w:qFormat/>
    <w:rsid w:val="00324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4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F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4F1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c">
    <w:name w:val="tc"/>
    <w:basedOn w:val="a"/>
    <w:rsid w:val="0032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32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24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4F1A"/>
    <w:rPr>
      <w:color w:val="800080"/>
      <w:u w:val="single"/>
    </w:rPr>
  </w:style>
  <w:style w:type="paragraph" w:customStyle="1" w:styleId="tl">
    <w:name w:val="tl"/>
    <w:basedOn w:val="a"/>
    <w:rsid w:val="0032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324F1A"/>
  </w:style>
  <w:style w:type="paragraph" w:styleId="a5">
    <w:name w:val="Balloon Text"/>
    <w:basedOn w:val="a"/>
    <w:link w:val="a6"/>
    <w:uiPriority w:val="99"/>
    <w:semiHidden/>
    <w:unhideWhenUsed/>
    <w:rsid w:val="0032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F1A"/>
    <w:rPr>
      <w:rFonts w:ascii="Tahoma" w:hAnsi="Tahoma" w:cs="Tahoma"/>
      <w:sz w:val="16"/>
      <w:szCs w:val="16"/>
    </w:rPr>
  </w:style>
  <w:style w:type="paragraph" w:customStyle="1" w:styleId="a7">
    <w:name w:val="Нормальний текст"/>
    <w:basedOn w:val="a"/>
    <w:rsid w:val="008E008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0_27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0_275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T10_275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ligazakon.ua/l_doc2.nsf/link1/RE18306.html" TargetMode="External"/><Relationship Id="rId10" Type="http://schemas.openxmlformats.org/officeDocument/2006/relationships/hyperlink" Target="http://search.ligazakon.ua/l_doc2.nsf/link1/T10_27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10_27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35EF-1F9C-4647-8D0D-7046601D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2018-05-21T11:51:00Z</cp:lastPrinted>
  <dcterms:created xsi:type="dcterms:W3CDTF">2017-09-25T11:03:00Z</dcterms:created>
  <dcterms:modified xsi:type="dcterms:W3CDTF">2018-05-23T15:33:00Z</dcterms:modified>
</cp:coreProperties>
</file>