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9" w:rsidRDefault="00C16EDE" w:rsidP="00EC5189">
      <w:pPr>
        <w:ind w:hanging="13"/>
        <w:jc w:val="center"/>
        <w:rPr>
          <w:b/>
          <w:sz w:val="28"/>
          <w:szCs w:val="28"/>
        </w:rPr>
      </w:pPr>
      <w:r w:rsidRPr="003916E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2.65pt" o:ole="" filled="t">
            <v:fill color2="black"/>
            <v:imagedata r:id="rId7" o:title=""/>
          </v:shape>
          <o:OLEObject Type="Embed" ProgID="Word.Document.8" ShapeID="_x0000_i1025" DrawAspect="Content" ObjectID="_1678534315" r:id="rId8"/>
        </w:object>
      </w:r>
    </w:p>
    <w:p w:rsidR="00C16EDE" w:rsidRPr="00EC5189" w:rsidRDefault="00C16EDE" w:rsidP="00651922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</w:rPr>
        <w:t>УКРАЇНА</w:t>
      </w:r>
    </w:p>
    <w:p w:rsidR="00C16EDE" w:rsidRPr="004222BA" w:rsidRDefault="00651922" w:rsidP="00651922">
      <w:pPr>
        <w:jc w:val="center"/>
        <w:rPr>
          <w:b/>
          <w:sz w:val="28"/>
          <w:szCs w:val="28"/>
        </w:rPr>
      </w:pPr>
      <w:r w:rsidRPr="004222BA">
        <w:rPr>
          <w:b/>
          <w:sz w:val="28"/>
          <w:szCs w:val="28"/>
        </w:rPr>
        <w:t>НОВОСЕЛИЦЬКА МІСЬКА</w:t>
      </w:r>
      <w:r w:rsidR="00C16EDE" w:rsidRPr="004222BA">
        <w:rPr>
          <w:b/>
          <w:sz w:val="28"/>
          <w:szCs w:val="28"/>
        </w:rPr>
        <w:t xml:space="preserve"> РАДА</w:t>
      </w:r>
    </w:p>
    <w:p w:rsidR="00C16EDE" w:rsidRPr="004222BA" w:rsidRDefault="00C16EDE" w:rsidP="00651922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</w:rPr>
        <w:t>ЧЕРНІВЕЦЬКО</w:t>
      </w:r>
      <w:r w:rsidR="004222BA" w:rsidRPr="004222BA">
        <w:rPr>
          <w:b/>
          <w:sz w:val="28"/>
          <w:szCs w:val="28"/>
          <w:lang w:val="uk-UA"/>
        </w:rPr>
        <w:t>ГО  РАЙОНУ</w:t>
      </w:r>
    </w:p>
    <w:p w:rsidR="004222BA" w:rsidRPr="004222BA" w:rsidRDefault="004222BA" w:rsidP="00651922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  <w:lang w:val="uk-UA"/>
        </w:rPr>
        <w:t>ЧЕРНІВЕЦЬКОЇ ОБЛАСТІ</w:t>
      </w:r>
    </w:p>
    <w:p w:rsidR="00C16EDE" w:rsidRPr="00732D09" w:rsidRDefault="00C16EDE" w:rsidP="00523828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</w:rPr>
        <w:t>РІШЕННЯ №</w:t>
      </w:r>
      <w:r w:rsidR="00C23E26">
        <w:rPr>
          <w:b/>
          <w:sz w:val="28"/>
          <w:szCs w:val="28"/>
          <w:lang w:val="uk-UA"/>
        </w:rPr>
        <w:t>5</w:t>
      </w:r>
      <w:r w:rsidRPr="004222BA">
        <w:rPr>
          <w:b/>
          <w:sz w:val="28"/>
          <w:szCs w:val="28"/>
        </w:rPr>
        <w:t>/</w:t>
      </w:r>
      <w:r w:rsidR="00702EAF">
        <w:rPr>
          <w:b/>
          <w:sz w:val="28"/>
          <w:szCs w:val="28"/>
          <w:lang w:val="uk-UA"/>
        </w:rPr>
        <w:t>5</w:t>
      </w:r>
    </w:p>
    <w:p w:rsidR="0064333C" w:rsidRPr="003916E7" w:rsidRDefault="0064333C" w:rsidP="00651922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C16EDE" w:rsidRPr="0064333C" w:rsidTr="00421477">
        <w:trPr>
          <w:trHeight w:val="578"/>
          <w:jc w:val="center"/>
        </w:trPr>
        <w:tc>
          <w:tcPr>
            <w:tcW w:w="3312" w:type="dxa"/>
          </w:tcPr>
          <w:p w:rsidR="00C16EDE" w:rsidRPr="00840D23" w:rsidRDefault="00C16EDE" w:rsidP="00421477">
            <w:pPr>
              <w:rPr>
                <w:sz w:val="28"/>
                <w:szCs w:val="28"/>
                <w:lang w:val="uk-UA"/>
              </w:rPr>
            </w:pPr>
          </w:p>
          <w:p w:rsidR="00C16EDE" w:rsidRPr="0064333C" w:rsidRDefault="00E0746D" w:rsidP="00732D09">
            <w:pPr>
              <w:rPr>
                <w:sz w:val="28"/>
                <w:szCs w:val="28"/>
                <w:lang w:eastAsia="uk-UA"/>
              </w:rPr>
            </w:pPr>
            <w:r w:rsidRPr="0064333C">
              <w:rPr>
                <w:sz w:val="28"/>
                <w:szCs w:val="28"/>
                <w:lang w:val="uk-UA"/>
              </w:rPr>
              <w:t>«</w:t>
            </w:r>
            <w:r w:rsidR="00A03A6B">
              <w:rPr>
                <w:sz w:val="28"/>
                <w:szCs w:val="28"/>
                <w:lang w:val="uk-UA"/>
              </w:rPr>
              <w:t xml:space="preserve"> 25 </w:t>
            </w:r>
            <w:r w:rsidR="00840D23" w:rsidRPr="0064333C">
              <w:rPr>
                <w:sz w:val="28"/>
                <w:szCs w:val="28"/>
                <w:lang w:val="uk-UA"/>
              </w:rPr>
              <w:t>»</w:t>
            </w:r>
            <w:r w:rsidR="00C23E26">
              <w:rPr>
                <w:sz w:val="28"/>
                <w:szCs w:val="28"/>
                <w:lang w:val="uk-UA"/>
              </w:rPr>
              <w:t xml:space="preserve"> березня </w:t>
            </w:r>
            <w:r w:rsidRPr="0064333C">
              <w:rPr>
                <w:sz w:val="28"/>
                <w:szCs w:val="28"/>
              </w:rPr>
              <w:t>20</w:t>
            </w:r>
            <w:r w:rsidRPr="0064333C">
              <w:rPr>
                <w:sz w:val="28"/>
                <w:szCs w:val="28"/>
                <w:lang w:val="uk-UA"/>
              </w:rPr>
              <w:t>2</w:t>
            </w:r>
            <w:r w:rsidR="00732D09">
              <w:rPr>
                <w:sz w:val="28"/>
                <w:szCs w:val="28"/>
                <w:lang w:val="uk-UA"/>
              </w:rPr>
              <w:t>1</w:t>
            </w:r>
            <w:r w:rsidR="00C16EDE" w:rsidRPr="0064333C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C16EDE" w:rsidRPr="0064333C" w:rsidRDefault="00C16EDE" w:rsidP="00421477">
            <w:pPr>
              <w:ind w:left="-1591" w:firstLine="1591"/>
              <w:jc w:val="center"/>
              <w:rPr>
                <w:sz w:val="28"/>
                <w:szCs w:val="28"/>
                <w:lang w:val="uk-UA"/>
              </w:rPr>
            </w:pPr>
          </w:p>
          <w:p w:rsidR="00C16EDE" w:rsidRPr="0064333C" w:rsidRDefault="00732D09" w:rsidP="00EF2838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702EAF">
              <w:rPr>
                <w:sz w:val="28"/>
                <w:szCs w:val="28"/>
                <w:lang w:val="uk-UA"/>
              </w:rPr>
              <w:t xml:space="preserve"> </w:t>
            </w:r>
            <w:r w:rsidR="00C16EDE" w:rsidRPr="0064333C">
              <w:rPr>
                <w:sz w:val="28"/>
                <w:szCs w:val="28"/>
              </w:rPr>
              <w:t>сесія</w:t>
            </w:r>
            <w:r w:rsidR="00702EAF">
              <w:rPr>
                <w:sz w:val="28"/>
                <w:szCs w:val="28"/>
                <w:lang w:val="uk-UA"/>
              </w:rPr>
              <w:t xml:space="preserve"> </w:t>
            </w:r>
            <w:r w:rsidR="00C16EDE" w:rsidRPr="0064333C">
              <w:rPr>
                <w:sz w:val="28"/>
                <w:szCs w:val="28"/>
                <w:lang w:val="en-US"/>
              </w:rPr>
              <w:t>V</w:t>
            </w:r>
            <w:r w:rsidR="00C16EDE" w:rsidRPr="0064333C">
              <w:rPr>
                <w:sz w:val="28"/>
                <w:szCs w:val="28"/>
              </w:rPr>
              <w:t>І</w:t>
            </w:r>
            <w:r w:rsidR="00E0746D" w:rsidRPr="0064333C">
              <w:rPr>
                <w:sz w:val="28"/>
                <w:szCs w:val="28"/>
                <w:lang w:val="en-US"/>
              </w:rPr>
              <w:t>I</w:t>
            </w:r>
            <w:r w:rsidR="00C16EDE" w:rsidRPr="0064333C">
              <w:rPr>
                <w:sz w:val="28"/>
                <w:szCs w:val="28"/>
              </w:rPr>
              <w:t>І скликання</w:t>
            </w:r>
          </w:p>
        </w:tc>
      </w:tr>
    </w:tbl>
    <w:p w:rsidR="00BC3A8F" w:rsidRPr="0064333C" w:rsidRDefault="00BC3A8F" w:rsidP="00A11E20">
      <w:pPr>
        <w:widowControl w:val="0"/>
        <w:tabs>
          <w:tab w:val="left" w:pos="8292"/>
          <w:tab w:val="left" w:pos="8363"/>
        </w:tabs>
        <w:ind w:left="284"/>
        <w:jc w:val="center"/>
        <w:rPr>
          <w:b/>
          <w:bCs/>
          <w:sz w:val="28"/>
          <w:szCs w:val="28"/>
          <w:lang w:val="uk-UA"/>
        </w:rPr>
      </w:pPr>
    </w:p>
    <w:p w:rsidR="00695970" w:rsidRPr="00F27127" w:rsidRDefault="00695970" w:rsidP="00695970">
      <w:pPr>
        <w:pStyle w:val="1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F2712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32D09" w:rsidRPr="00F27127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</w:t>
      </w:r>
    </w:p>
    <w:p w:rsidR="00E03987" w:rsidRPr="00F27127" w:rsidRDefault="00E03987" w:rsidP="00732D09">
      <w:pPr>
        <w:rPr>
          <w:b/>
          <w:sz w:val="28"/>
          <w:szCs w:val="28"/>
          <w:lang w:val="uk-UA"/>
        </w:rPr>
      </w:pPr>
      <w:r w:rsidRPr="00F27127">
        <w:rPr>
          <w:b/>
          <w:sz w:val="28"/>
          <w:szCs w:val="28"/>
          <w:lang w:val="uk-UA"/>
        </w:rPr>
        <w:t>з охорони довкілля та раціонального</w:t>
      </w:r>
    </w:p>
    <w:p w:rsidR="00E03987" w:rsidRPr="00F27127" w:rsidRDefault="00E03987" w:rsidP="00732D09">
      <w:pPr>
        <w:rPr>
          <w:b/>
          <w:sz w:val="28"/>
          <w:szCs w:val="28"/>
          <w:lang w:val="uk-UA"/>
        </w:rPr>
      </w:pPr>
      <w:r w:rsidRPr="00F27127">
        <w:rPr>
          <w:b/>
          <w:sz w:val="28"/>
          <w:szCs w:val="28"/>
          <w:lang w:val="uk-UA"/>
        </w:rPr>
        <w:t xml:space="preserve">використання природних ресурсів «Екологія» </w:t>
      </w:r>
    </w:p>
    <w:p w:rsidR="00523FC5" w:rsidRPr="00F27127" w:rsidRDefault="00523FC5" w:rsidP="00732D09">
      <w:pPr>
        <w:rPr>
          <w:b/>
          <w:sz w:val="28"/>
          <w:szCs w:val="28"/>
          <w:lang w:val="uk-UA"/>
        </w:rPr>
      </w:pPr>
      <w:r w:rsidRPr="00F27127">
        <w:rPr>
          <w:b/>
          <w:sz w:val="28"/>
          <w:szCs w:val="28"/>
          <w:lang w:val="uk-UA"/>
        </w:rPr>
        <w:t>на 2020-2021 роки.</w:t>
      </w:r>
    </w:p>
    <w:p w:rsidR="00732D09" w:rsidRPr="00732D09" w:rsidRDefault="00732D09" w:rsidP="00732D09">
      <w:pPr>
        <w:rPr>
          <w:lang w:val="uk-UA"/>
        </w:rPr>
      </w:pPr>
    </w:p>
    <w:p w:rsidR="00695970" w:rsidRPr="0064333C" w:rsidRDefault="00695970" w:rsidP="00695970">
      <w:pPr>
        <w:rPr>
          <w:lang w:val="uk-UA"/>
        </w:rPr>
      </w:pPr>
    </w:p>
    <w:p w:rsidR="00695970" w:rsidRPr="00523FC5" w:rsidRDefault="00523FC5" w:rsidP="00695970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 w:rsidR="00C23E26">
        <w:rPr>
          <w:color w:val="000000"/>
          <w:sz w:val="28"/>
          <w:szCs w:val="28"/>
          <w:lang w:val="uk-UA"/>
        </w:rPr>
        <w:t xml:space="preserve">уточнення переліку видів діяльності, що належать до природоохоронних заходів </w:t>
      </w:r>
      <w:r>
        <w:rPr>
          <w:color w:val="000000"/>
          <w:sz w:val="28"/>
          <w:szCs w:val="28"/>
          <w:lang w:val="uk-UA"/>
        </w:rPr>
        <w:t xml:space="preserve">на території Новоселицької міської територіальної громади, керуючись </w:t>
      </w:r>
      <w:r w:rsidR="00C23E26">
        <w:rPr>
          <w:color w:val="000000"/>
          <w:sz w:val="28"/>
          <w:szCs w:val="28"/>
          <w:lang w:val="uk-UA"/>
        </w:rPr>
        <w:t>Постановою Кабінету міністрів України «Про затвердження переліку видів діяльності, що належать до природоохоронних заходів» від 17 вересня 1996 року №114</w:t>
      </w:r>
      <w:r w:rsidR="0069467F">
        <w:rPr>
          <w:color w:val="000000"/>
          <w:sz w:val="28"/>
          <w:szCs w:val="28"/>
          <w:lang w:val="uk-UA"/>
        </w:rPr>
        <w:t>7 із змінами та доповненнями та</w:t>
      </w:r>
      <w:r>
        <w:rPr>
          <w:color w:val="000000"/>
          <w:sz w:val="28"/>
          <w:szCs w:val="28"/>
          <w:lang w:val="uk-UA"/>
        </w:rPr>
        <w:t>ст.26 Закону України «Про місцеве самоврядування в У</w:t>
      </w:r>
      <w:r w:rsidR="00E130CE">
        <w:rPr>
          <w:color w:val="000000"/>
          <w:sz w:val="28"/>
          <w:szCs w:val="28"/>
          <w:lang w:val="uk-UA"/>
        </w:rPr>
        <w:t>країні</w:t>
      </w:r>
      <w:r>
        <w:rPr>
          <w:color w:val="000000"/>
          <w:sz w:val="28"/>
          <w:szCs w:val="28"/>
          <w:lang w:val="uk-UA"/>
        </w:rPr>
        <w:t>»</w:t>
      </w:r>
      <w:r w:rsidR="00E130CE">
        <w:rPr>
          <w:color w:val="000000"/>
          <w:sz w:val="28"/>
          <w:szCs w:val="28"/>
          <w:lang w:val="uk-UA"/>
        </w:rPr>
        <w:t>, міська рада</w:t>
      </w:r>
      <w:r w:rsidR="00F27127">
        <w:rPr>
          <w:color w:val="000000"/>
          <w:sz w:val="28"/>
          <w:szCs w:val="28"/>
          <w:lang w:val="uk-UA"/>
        </w:rPr>
        <w:t>, вирішила:</w:t>
      </w:r>
    </w:p>
    <w:p w:rsidR="00474A57" w:rsidRPr="0064333C" w:rsidRDefault="00474A57" w:rsidP="00474A57">
      <w:pPr>
        <w:pStyle w:val="a4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AB2792" w:rsidRDefault="00FF633F" w:rsidP="00015C79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B6012">
        <w:rPr>
          <w:sz w:val="28"/>
          <w:szCs w:val="28"/>
          <w:lang w:val="uk-UA"/>
        </w:rPr>
        <w:t xml:space="preserve">Внести зміни до </w:t>
      </w:r>
      <w:r w:rsidR="00AB2792">
        <w:rPr>
          <w:sz w:val="28"/>
          <w:szCs w:val="28"/>
          <w:lang w:val="uk-UA"/>
        </w:rPr>
        <w:t>П</w:t>
      </w:r>
      <w:r w:rsidR="00015C79">
        <w:rPr>
          <w:sz w:val="28"/>
          <w:szCs w:val="28"/>
          <w:lang w:val="uk-UA"/>
        </w:rPr>
        <w:t xml:space="preserve">рограми </w:t>
      </w:r>
      <w:r w:rsidR="00E03987">
        <w:rPr>
          <w:sz w:val="28"/>
          <w:szCs w:val="28"/>
          <w:lang w:val="uk-UA"/>
        </w:rPr>
        <w:t>з охорони довкілля та раціонального використання природних ресурсів «Екологія» на 2020-2021</w:t>
      </w:r>
      <w:r w:rsidR="00015C79" w:rsidRPr="00015C79">
        <w:rPr>
          <w:sz w:val="28"/>
          <w:szCs w:val="28"/>
          <w:lang w:val="uk-UA"/>
        </w:rPr>
        <w:t xml:space="preserve"> роки</w:t>
      </w:r>
      <w:r w:rsidR="00AB2792">
        <w:rPr>
          <w:sz w:val="28"/>
          <w:szCs w:val="28"/>
          <w:lang w:val="uk-UA"/>
        </w:rPr>
        <w:t xml:space="preserve">, а саме доповнивши розділ </w:t>
      </w:r>
      <w:r w:rsidR="00CF77C3">
        <w:rPr>
          <w:sz w:val="28"/>
          <w:szCs w:val="28"/>
          <w:lang w:val="uk-UA"/>
        </w:rPr>
        <w:t xml:space="preserve"> I</w:t>
      </w:r>
      <w:r w:rsidR="00CF77C3">
        <w:rPr>
          <w:sz w:val="28"/>
          <w:szCs w:val="28"/>
          <w:lang w:val="en-US"/>
        </w:rPr>
        <w:t>II</w:t>
      </w:r>
      <w:r w:rsidR="00AB2792">
        <w:rPr>
          <w:sz w:val="28"/>
          <w:szCs w:val="28"/>
          <w:lang w:val="uk-UA"/>
        </w:rPr>
        <w:t>.Мета та основні завдання Програми пунктом 4 (додається).</w:t>
      </w:r>
    </w:p>
    <w:p w:rsidR="001C1CDC" w:rsidRPr="00015C79" w:rsidRDefault="00AB2792" w:rsidP="00015C79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2.Внести зміни до Програми з охорони довкілля та раціонального використання природних ресурсів «Екологія» на 2020-2021</w:t>
      </w:r>
      <w:r w:rsidRPr="00015C7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а саме  доповнивши П</w:t>
      </w:r>
      <w:r w:rsidR="00CF77C3">
        <w:rPr>
          <w:sz w:val="28"/>
          <w:szCs w:val="28"/>
        </w:rPr>
        <w:t>ерел</w:t>
      </w:r>
      <w:r w:rsidR="00CF77C3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</w:t>
      </w:r>
      <w:r w:rsidR="00CF77C3">
        <w:rPr>
          <w:sz w:val="28"/>
          <w:szCs w:val="28"/>
        </w:rPr>
        <w:t xml:space="preserve"> основних природоохороних заход</w:t>
      </w:r>
      <w:r w:rsidR="00CF77C3">
        <w:rPr>
          <w:sz w:val="28"/>
          <w:szCs w:val="28"/>
          <w:lang w:val="uk-UA"/>
        </w:rPr>
        <w:t>і</w:t>
      </w:r>
      <w:r w:rsidR="00CF77C3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пунктом 8 та 9</w:t>
      </w:r>
      <w:r w:rsidR="00015C79">
        <w:rPr>
          <w:sz w:val="28"/>
          <w:szCs w:val="28"/>
          <w:lang w:val="uk-UA"/>
        </w:rPr>
        <w:t xml:space="preserve"> (додається).</w:t>
      </w:r>
    </w:p>
    <w:p w:rsidR="00E03987" w:rsidRDefault="00AB2792" w:rsidP="00E03987">
      <w:pPr>
        <w:autoSpaceDE/>
        <w:autoSpaceDN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FF633F">
        <w:rPr>
          <w:sz w:val="28"/>
          <w:szCs w:val="28"/>
          <w:lang w:val="uk-UA"/>
        </w:rPr>
        <w:t>.</w:t>
      </w:r>
      <w:r w:rsidR="00015C79">
        <w:rPr>
          <w:sz w:val="28"/>
          <w:szCs w:val="28"/>
          <w:lang w:val="uk-UA"/>
        </w:rPr>
        <w:t>Секретарю міської ради Мироненко І.В. забезпечити організацію оприлюднення</w:t>
      </w:r>
      <w:r w:rsidR="00FF633F">
        <w:rPr>
          <w:sz w:val="28"/>
          <w:szCs w:val="28"/>
          <w:lang w:val="uk-UA"/>
        </w:rPr>
        <w:t xml:space="preserve"> даного рішення.</w:t>
      </w:r>
    </w:p>
    <w:p w:rsidR="00E03987" w:rsidRPr="00E03987" w:rsidRDefault="00E03987" w:rsidP="00E03987">
      <w:pPr>
        <w:autoSpaceDE/>
        <w:autoSpaceDN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FF633F">
        <w:rPr>
          <w:sz w:val="28"/>
          <w:szCs w:val="28"/>
          <w:lang w:val="uk-UA"/>
        </w:rPr>
        <w:t>.</w:t>
      </w:r>
      <w:r w:rsidRPr="0013740D">
        <w:rPr>
          <w:sz w:val="28"/>
          <w:szCs w:val="28"/>
          <w:lang w:val="uk-UA"/>
        </w:rPr>
        <w:t xml:space="preserve">Контроль за виконанням даної Програми покласти на комісію </w:t>
      </w:r>
      <w:r w:rsidRPr="0013740D">
        <w:rPr>
          <w:color w:val="000000"/>
          <w:spacing w:val="1"/>
          <w:w w:val="101"/>
          <w:sz w:val="28"/>
          <w:szCs w:val="28"/>
          <w:lang w:val="uk-UA"/>
        </w:rPr>
        <w:t xml:space="preserve">з питань земельних відносин, </w:t>
      </w:r>
      <w:r>
        <w:rPr>
          <w:color w:val="000000"/>
          <w:spacing w:val="1"/>
          <w:w w:val="101"/>
          <w:sz w:val="28"/>
          <w:szCs w:val="28"/>
          <w:lang w:val="uk-UA"/>
        </w:rPr>
        <w:t>комунального майна, природних ресурсів</w:t>
      </w:r>
      <w:r w:rsidRPr="0013740D">
        <w:rPr>
          <w:color w:val="000000"/>
          <w:spacing w:val="1"/>
          <w:w w:val="101"/>
          <w:sz w:val="28"/>
          <w:szCs w:val="28"/>
          <w:lang w:val="uk-UA"/>
        </w:rPr>
        <w:t xml:space="preserve"> та екології </w:t>
      </w:r>
      <w:r>
        <w:rPr>
          <w:color w:val="000000"/>
          <w:spacing w:val="1"/>
          <w:w w:val="101"/>
          <w:sz w:val="28"/>
          <w:szCs w:val="28"/>
          <w:lang w:val="uk-UA"/>
        </w:rPr>
        <w:t xml:space="preserve">та першого </w:t>
      </w:r>
      <w:r w:rsidRPr="0013740D">
        <w:rPr>
          <w:sz w:val="28"/>
          <w:szCs w:val="28"/>
          <w:lang w:val="uk-UA"/>
        </w:rPr>
        <w:t>заступника міського гол</w:t>
      </w:r>
      <w:r w:rsidR="002231EC">
        <w:rPr>
          <w:sz w:val="28"/>
          <w:szCs w:val="28"/>
          <w:lang w:val="uk-UA"/>
        </w:rPr>
        <w:t>ови Арсенія С.В.</w:t>
      </w:r>
    </w:p>
    <w:p w:rsidR="00B00B47" w:rsidRPr="002131B8" w:rsidRDefault="00B00B47" w:rsidP="00E03987">
      <w:pPr>
        <w:autoSpaceDE/>
        <w:autoSpaceDN/>
        <w:ind w:firstLine="567"/>
        <w:jc w:val="both"/>
        <w:rPr>
          <w:b/>
          <w:sz w:val="28"/>
          <w:szCs w:val="28"/>
          <w:lang w:val="uk-UA"/>
        </w:rPr>
      </w:pPr>
    </w:p>
    <w:p w:rsidR="00B00B47" w:rsidRPr="00FE6540" w:rsidRDefault="00B00B47" w:rsidP="00A11E20">
      <w:pPr>
        <w:pStyle w:val="a3"/>
        <w:widowControl w:val="0"/>
        <w:spacing w:after="0" w:line="240" w:lineRule="auto"/>
        <w:ind w:left="839" w:right="-357" w:hanging="839"/>
        <w:rPr>
          <w:b/>
          <w:sz w:val="22"/>
          <w:szCs w:val="22"/>
          <w:lang w:val="uk-UA"/>
        </w:rPr>
      </w:pPr>
    </w:p>
    <w:p w:rsidR="000D219F" w:rsidRDefault="00231F6A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  <w:r w:rsidRPr="00840D23">
        <w:rPr>
          <w:b/>
          <w:sz w:val="28"/>
          <w:szCs w:val="28"/>
          <w:lang w:val="uk-UA"/>
        </w:rPr>
        <w:t>М</w:t>
      </w:r>
      <w:r w:rsidR="0000125F" w:rsidRPr="00840D23">
        <w:rPr>
          <w:b/>
          <w:sz w:val="28"/>
          <w:szCs w:val="28"/>
          <w:lang w:val="uk-UA"/>
        </w:rPr>
        <w:t>іськ</w:t>
      </w:r>
      <w:r w:rsidR="00230566" w:rsidRPr="00840D23">
        <w:rPr>
          <w:b/>
          <w:sz w:val="28"/>
          <w:szCs w:val="28"/>
          <w:lang w:val="uk-UA"/>
        </w:rPr>
        <w:t xml:space="preserve">ий голова    </w:t>
      </w:r>
      <w:r w:rsidR="00194ADE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230566" w:rsidRPr="00840D23">
        <w:rPr>
          <w:b/>
          <w:sz w:val="28"/>
          <w:szCs w:val="28"/>
          <w:lang w:val="uk-UA"/>
        </w:rPr>
        <w:t xml:space="preserve">  </w:t>
      </w:r>
      <w:r w:rsidRPr="00840D23">
        <w:rPr>
          <w:b/>
          <w:sz w:val="28"/>
          <w:szCs w:val="28"/>
          <w:lang w:val="uk-UA"/>
        </w:rPr>
        <w:t>Марія НІКОР</w:t>
      </w:r>
      <w:r w:rsidR="00FE6540" w:rsidRPr="00840D23">
        <w:rPr>
          <w:b/>
          <w:sz w:val="28"/>
          <w:szCs w:val="28"/>
          <w:lang w:val="uk-UA"/>
        </w:rPr>
        <w:t>ИЧ</w:t>
      </w: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331375" w:rsidRDefault="00331375" w:rsidP="000C1D75">
      <w:pPr>
        <w:shd w:val="clear" w:color="auto" w:fill="FFFFFF"/>
        <w:tabs>
          <w:tab w:val="left" w:pos="6379"/>
        </w:tabs>
        <w:autoSpaceDE/>
        <w:autoSpaceDN/>
        <w:rPr>
          <w:b/>
          <w:sz w:val="28"/>
          <w:szCs w:val="28"/>
          <w:lang w:val="uk-UA"/>
        </w:rPr>
      </w:pPr>
    </w:p>
    <w:p w:rsidR="000C1D75" w:rsidRDefault="000C1D75" w:rsidP="000C1D75">
      <w:pPr>
        <w:shd w:val="clear" w:color="auto" w:fill="FFFFFF"/>
        <w:tabs>
          <w:tab w:val="left" w:pos="6379"/>
        </w:tabs>
        <w:autoSpaceDE/>
        <w:autoSpaceDN/>
        <w:rPr>
          <w:bCs/>
          <w:sz w:val="28"/>
          <w:szCs w:val="28"/>
          <w:lang w:val="uk-UA"/>
        </w:rPr>
      </w:pPr>
    </w:p>
    <w:p w:rsidR="00702EAF" w:rsidRDefault="00702EAF" w:rsidP="000C1D75">
      <w:pPr>
        <w:shd w:val="clear" w:color="auto" w:fill="FFFFFF"/>
        <w:tabs>
          <w:tab w:val="left" w:pos="6379"/>
        </w:tabs>
        <w:autoSpaceDE/>
        <w:autoSpaceDN/>
        <w:rPr>
          <w:bCs/>
          <w:sz w:val="28"/>
          <w:szCs w:val="28"/>
          <w:lang w:val="uk-UA"/>
        </w:rPr>
      </w:pPr>
    </w:p>
    <w:p w:rsidR="00810613" w:rsidRPr="00EC09AA" w:rsidRDefault="00810613" w:rsidP="00810613">
      <w:pPr>
        <w:shd w:val="clear" w:color="auto" w:fill="FFFFFF"/>
        <w:tabs>
          <w:tab w:val="left" w:pos="6379"/>
        </w:tabs>
        <w:autoSpaceDE/>
        <w:autoSpaceDN/>
        <w:ind w:left="6804"/>
        <w:jc w:val="center"/>
        <w:rPr>
          <w:b/>
          <w:sz w:val="28"/>
          <w:szCs w:val="28"/>
          <w:lang w:val="uk-UA"/>
        </w:rPr>
      </w:pPr>
      <w:r w:rsidRPr="00EC09AA">
        <w:rPr>
          <w:b/>
          <w:bCs/>
          <w:sz w:val="28"/>
          <w:szCs w:val="28"/>
          <w:lang w:val="uk-UA"/>
        </w:rPr>
        <w:lastRenderedPageBreak/>
        <w:t>ЗАТВЕРДЖЕНО</w:t>
      </w:r>
    </w:p>
    <w:p w:rsidR="00810613" w:rsidRPr="00810613" w:rsidRDefault="00810613" w:rsidP="00810613">
      <w:pPr>
        <w:shd w:val="clear" w:color="auto" w:fill="FFFFFF"/>
        <w:tabs>
          <w:tab w:val="left" w:pos="5670"/>
          <w:tab w:val="left" w:pos="6379"/>
        </w:tabs>
        <w:autoSpaceDE/>
        <w:autoSpaceDN/>
        <w:ind w:left="6804"/>
        <w:jc w:val="center"/>
        <w:rPr>
          <w:sz w:val="28"/>
          <w:szCs w:val="28"/>
          <w:lang w:val="uk-UA"/>
        </w:rPr>
      </w:pPr>
      <w:r w:rsidRPr="00810613">
        <w:rPr>
          <w:sz w:val="28"/>
          <w:szCs w:val="28"/>
          <w:lang w:val="uk-UA"/>
        </w:rPr>
        <w:t>Рішенням міської ради</w:t>
      </w:r>
    </w:p>
    <w:p w:rsidR="00810613" w:rsidRPr="00810613" w:rsidRDefault="00810613" w:rsidP="00810613">
      <w:pPr>
        <w:shd w:val="clear" w:color="auto" w:fill="FFFFFF"/>
        <w:tabs>
          <w:tab w:val="left" w:pos="5670"/>
          <w:tab w:val="left" w:pos="6379"/>
        </w:tabs>
        <w:autoSpaceDE/>
        <w:autoSpaceDN/>
        <w:ind w:left="6804"/>
        <w:jc w:val="center"/>
        <w:rPr>
          <w:sz w:val="28"/>
          <w:szCs w:val="28"/>
          <w:lang w:val="uk-UA"/>
        </w:rPr>
      </w:pPr>
      <w:r w:rsidRPr="00810613">
        <w:rPr>
          <w:sz w:val="28"/>
          <w:szCs w:val="28"/>
          <w:lang w:val="en-US"/>
        </w:rPr>
        <w:t>V</w:t>
      </w:r>
      <w:r w:rsidRPr="00810613">
        <w:rPr>
          <w:sz w:val="28"/>
          <w:szCs w:val="28"/>
          <w:lang w:val="uk-UA"/>
        </w:rPr>
        <w:t xml:space="preserve"> сесії VІ</w:t>
      </w:r>
      <w:r w:rsidRPr="00810613">
        <w:rPr>
          <w:sz w:val="28"/>
          <w:szCs w:val="28"/>
          <w:lang w:val="en-US"/>
        </w:rPr>
        <w:t>I</w:t>
      </w:r>
      <w:r w:rsidRPr="00810613">
        <w:rPr>
          <w:sz w:val="28"/>
          <w:szCs w:val="28"/>
          <w:lang w:val="uk-UA"/>
        </w:rPr>
        <w:t>I скликання</w:t>
      </w:r>
    </w:p>
    <w:p w:rsidR="00810613" w:rsidRPr="00EC09AA" w:rsidRDefault="00810613" w:rsidP="00810613">
      <w:pPr>
        <w:shd w:val="clear" w:color="auto" w:fill="FFFFFF"/>
        <w:tabs>
          <w:tab w:val="left" w:pos="5670"/>
          <w:tab w:val="left" w:pos="6379"/>
        </w:tabs>
        <w:autoSpaceDE/>
        <w:autoSpaceDN/>
        <w:ind w:left="6804"/>
        <w:jc w:val="center"/>
        <w:rPr>
          <w:bCs/>
          <w:sz w:val="28"/>
          <w:szCs w:val="28"/>
          <w:lang w:val="uk-UA"/>
        </w:rPr>
      </w:pPr>
      <w:r w:rsidRPr="00EC09AA">
        <w:rPr>
          <w:sz w:val="28"/>
          <w:szCs w:val="28"/>
          <w:lang w:val="uk-UA"/>
        </w:rPr>
        <w:t>№ 5/</w:t>
      </w:r>
      <w:r w:rsidR="00EC09AA">
        <w:rPr>
          <w:sz w:val="28"/>
          <w:szCs w:val="28"/>
          <w:lang w:val="uk-UA"/>
        </w:rPr>
        <w:t>5</w:t>
      </w:r>
      <w:r w:rsidRPr="00EC09AA">
        <w:rPr>
          <w:sz w:val="28"/>
          <w:szCs w:val="28"/>
          <w:lang w:val="uk-UA"/>
        </w:rPr>
        <w:t xml:space="preserve"> від 25.03.2021 р.</w:t>
      </w:r>
    </w:p>
    <w:p w:rsidR="00810613" w:rsidRPr="00810613" w:rsidRDefault="00810613" w:rsidP="00810613">
      <w:pPr>
        <w:shd w:val="clear" w:color="auto" w:fill="FFFFFF"/>
        <w:tabs>
          <w:tab w:val="left" w:pos="0"/>
        </w:tabs>
        <w:autoSpaceDE/>
        <w:autoSpaceDN/>
        <w:jc w:val="both"/>
        <w:rPr>
          <w:bCs/>
          <w:caps/>
          <w:sz w:val="28"/>
          <w:szCs w:val="28"/>
          <w:lang w:val="uk-UA"/>
        </w:rPr>
      </w:pPr>
    </w:p>
    <w:p w:rsidR="00810613" w:rsidRPr="00EC09AA" w:rsidRDefault="00810613" w:rsidP="00810613">
      <w:pPr>
        <w:shd w:val="clear" w:color="auto" w:fill="FFFFFF"/>
        <w:tabs>
          <w:tab w:val="left" w:pos="0"/>
        </w:tabs>
        <w:autoSpaceDE/>
        <w:autoSpaceDN/>
        <w:jc w:val="center"/>
        <w:rPr>
          <w:b/>
          <w:bCs/>
          <w:sz w:val="28"/>
          <w:szCs w:val="28"/>
          <w:lang w:val="uk-UA"/>
        </w:rPr>
      </w:pPr>
      <w:r w:rsidRPr="00EC09AA">
        <w:rPr>
          <w:b/>
          <w:bCs/>
          <w:sz w:val="28"/>
          <w:szCs w:val="28"/>
          <w:lang w:val="uk-UA"/>
        </w:rPr>
        <w:t>ПРОГРАМА З ОХОРОНИ ДОВКІЛЛЯ</w:t>
      </w:r>
    </w:p>
    <w:p w:rsidR="00810613" w:rsidRPr="00EC09AA" w:rsidRDefault="00810613" w:rsidP="00810613">
      <w:pPr>
        <w:shd w:val="clear" w:color="auto" w:fill="FFFFFF"/>
        <w:tabs>
          <w:tab w:val="left" w:pos="0"/>
        </w:tabs>
        <w:autoSpaceDE/>
        <w:autoSpaceDN/>
        <w:jc w:val="center"/>
        <w:rPr>
          <w:b/>
          <w:bCs/>
          <w:sz w:val="28"/>
          <w:szCs w:val="28"/>
          <w:lang w:val="uk-UA"/>
        </w:rPr>
      </w:pPr>
      <w:r w:rsidRPr="00EC09AA">
        <w:rPr>
          <w:b/>
          <w:bCs/>
          <w:sz w:val="28"/>
          <w:szCs w:val="28"/>
          <w:lang w:val="uk-UA"/>
        </w:rPr>
        <w:t>ТА РАЦІОНАЛЬНОГО ВИКОРИСТАННЯ ПРИРОДНИХ РЕСУРСІВ</w:t>
      </w:r>
    </w:p>
    <w:p w:rsidR="00810613" w:rsidRPr="00EC09AA" w:rsidRDefault="00810613" w:rsidP="00810613">
      <w:pPr>
        <w:shd w:val="clear" w:color="auto" w:fill="FFFFFF"/>
        <w:tabs>
          <w:tab w:val="left" w:pos="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EC09AA">
        <w:rPr>
          <w:b/>
          <w:bCs/>
          <w:sz w:val="28"/>
          <w:szCs w:val="28"/>
          <w:lang w:val="uk-UA"/>
        </w:rPr>
        <w:t>"ЕКОЛОГІЯ" на 2020- 2021 роки</w:t>
      </w:r>
    </w:p>
    <w:p w:rsidR="00810613" w:rsidRPr="00810613" w:rsidRDefault="00810613" w:rsidP="00810613">
      <w:pPr>
        <w:shd w:val="clear" w:color="auto" w:fill="FFFFFF"/>
        <w:tabs>
          <w:tab w:val="left" w:pos="0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Pr="00810613" w:rsidRDefault="00810613" w:rsidP="00810613">
      <w:pPr>
        <w:shd w:val="clear" w:color="auto" w:fill="FFFFFF"/>
        <w:autoSpaceDE/>
        <w:autoSpaceDN/>
        <w:spacing w:before="5"/>
        <w:ind w:right="59" w:firstLine="567"/>
        <w:jc w:val="both"/>
        <w:rPr>
          <w:bCs/>
          <w:sz w:val="28"/>
          <w:szCs w:val="28"/>
          <w:lang w:val="uk-UA"/>
        </w:rPr>
      </w:pPr>
    </w:p>
    <w:p w:rsidR="00810613" w:rsidRPr="00810613" w:rsidRDefault="00810613" w:rsidP="00810613">
      <w:pPr>
        <w:shd w:val="clear" w:color="auto" w:fill="FFFFFF"/>
        <w:autoSpaceDE/>
        <w:autoSpaceDN/>
        <w:spacing w:before="5"/>
        <w:ind w:right="59" w:firstLine="567"/>
        <w:jc w:val="both"/>
        <w:rPr>
          <w:bCs/>
          <w:sz w:val="28"/>
          <w:szCs w:val="28"/>
        </w:rPr>
      </w:pPr>
      <w:r w:rsidRPr="00810613">
        <w:rPr>
          <w:bCs/>
          <w:sz w:val="28"/>
          <w:szCs w:val="28"/>
          <w:lang w:val="uk-UA"/>
        </w:rPr>
        <w:t>Розділ ІІІ МЕТА ТА ОСНОВНІ ЗАВДАННЯ ПРОГРАМИ</w:t>
      </w:r>
    </w:p>
    <w:p w:rsidR="00810613" w:rsidRPr="00810613" w:rsidRDefault="00810613" w:rsidP="00810613">
      <w:pPr>
        <w:shd w:val="clear" w:color="auto" w:fill="FFFFFF"/>
        <w:autoSpaceDE/>
        <w:autoSpaceDN/>
        <w:spacing w:before="5"/>
        <w:ind w:right="59" w:firstLine="567"/>
        <w:jc w:val="both"/>
        <w:rPr>
          <w:sz w:val="28"/>
          <w:szCs w:val="28"/>
          <w:lang w:val="uk-UA"/>
        </w:rPr>
      </w:pPr>
      <w:r w:rsidRPr="00810613">
        <w:rPr>
          <w:sz w:val="28"/>
          <w:szCs w:val="28"/>
          <w:lang w:val="uk-UA"/>
        </w:rPr>
        <w:t>Виконання завдань та заходів Програми здійснюється за такими напрямками:</w:t>
      </w:r>
    </w:p>
    <w:p w:rsidR="00810613" w:rsidRPr="00810613" w:rsidRDefault="00810613" w:rsidP="00810613">
      <w:pPr>
        <w:widowControl w:val="0"/>
        <w:shd w:val="clear" w:color="auto" w:fill="FFFFFF"/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10613">
        <w:rPr>
          <w:sz w:val="28"/>
          <w:szCs w:val="28"/>
          <w:u w:val="single"/>
          <w:lang w:val="uk-UA"/>
        </w:rPr>
        <w:t xml:space="preserve">4. Охорона і раціональне використання земель </w:t>
      </w:r>
      <w:r w:rsidRPr="00810613">
        <w:rPr>
          <w:color w:val="212529"/>
          <w:sz w:val="28"/>
          <w:szCs w:val="28"/>
          <w:shd w:val="clear" w:color="auto" w:fill="FFFFFF"/>
          <w:lang w:val="uk-UA"/>
        </w:rPr>
        <w:t>будівництво, розширення та реконструкція протиерозійних, гідротехнічних, протикарстових, берегозакріплювальних, протизсувних, протиобвальних, протилавинних і протиселевих споруд, а також проведення заходів з захисту від підтоплення і затоплення, направлених на запобігання розвитку небезпечних геологічних процесів, усуненню або зниженню до допустимого рівня їх негативного впливу на території і об'єкти. Проведення заходів щодо хімічної меліорації грунтів. Розроблення технологій, обладнання та здійснення заходів для очищення, відновлення забруднених земель, а також земель, засмічених промисловими, побутовими та іншими відходами.</w:t>
      </w:r>
    </w:p>
    <w:p w:rsidR="00810613" w:rsidRPr="00810613" w:rsidRDefault="00810613" w:rsidP="00810613">
      <w:pPr>
        <w:shd w:val="clear" w:color="auto" w:fill="FFFFFF"/>
        <w:tabs>
          <w:tab w:val="left" w:pos="495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</w:p>
    <w:p w:rsidR="00AB2792" w:rsidRDefault="00AB2792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AB2792" w:rsidRDefault="00AB2792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AB2792" w:rsidRDefault="00AB2792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AB2792" w:rsidRDefault="00AB2792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AB2792" w:rsidRDefault="00AB2792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AB2792" w:rsidRDefault="00AB2792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AB2792" w:rsidRDefault="00AB2792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Pr="00EC09AA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b/>
          <w:sz w:val="28"/>
          <w:szCs w:val="28"/>
          <w:lang w:val="uk-UA"/>
        </w:rPr>
      </w:pPr>
      <w:r w:rsidRPr="00EC09AA">
        <w:rPr>
          <w:b/>
          <w:sz w:val="28"/>
          <w:szCs w:val="28"/>
          <w:lang w:val="uk-UA"/>
        </w:rPr>
        <w:t xml:space="preserve">Секретар міської ради </w:t>
      </w:r>
      <w:r w:rsidRPr="00EC09AA">
        <w:rPr>
          <w:b/>
          <w:sz w:val="28"/>
          <w:szCs w:val="28"/>
          <w:lang w:val="uk-UA"/>
        </w:rPr>
        <w:tab/>
      </w:r>
      <w:r w:rsidRPr="00EC09AA">
        <w:rPr>
          <w:b/>
          <w:sz w:val="28"/>
          <w:szCs w:val="28"/>
          <w:lang w:val="uk-UA"/>
        </w:rPr>
        <w:tab/>
      </w:r>
      <w:r w:rsidRPr="00EC09AA">
        <w:rPr>
          <w:b/>
          <w:sz w:val="28"/>
          <w:szCs w:val="28"/>
          <w:lang w:val="uk-UA"/>
        </w:rPr>
        <w:tab/>
        <w:t xml:space="preserve">                 Ірина МИРОНЕНКО</w:t>
      </w: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  <w:sectPr w:rsidR="00810613" w:rsidSect="00E9645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1701" w:header="709" w:footer="680" w:gutter="0"/>
          <w:cols w:space="708"/>
          <w:titlePg/>
          <w:docGrid w:linePitch="360"/>
        </w:sectPr>
      </w:pPr>
    </w:p>
    <w:p w:rsid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Pr="00810613" w:rsidRDefault="00810613" w:rsidP="00866916">
      <w:pPr>
        <w:shd w:val="clear" w:color="auto" w:fill="FFFFFF"/>
        <w:tabs>
          <w:tab w:val="left" w:pos="4954"/>
        </w:tabs>
        <w:autoSpaceDE/>
        <w:autoSpaceDN/>
        <w:jc w:val="right"/>
        <w:rPr>
          <w:sz w:val="28"/>
          <w:szCs w:val="28"/>
          <w:lang w:val="uk-UA"/>
        </w:rPr>
      </w:pPr>
      <w:r w:rsidRPr="00810613">
        <w:rPr>
          <w:sz w:val="28"/>
          <w:szCs w:val="28"/>
          <w:lang w:val="uk-UA"/>
        </w:rPr>
        <w:t>Додаток до рішення міської ради</w:t>
      </w:r>
    </w:p>
    <w:p w:rsidR="00810613" w:rsidRPr="00810613" w:rsidRDefault="00EC09AA" w:rsidP="00EC09AA">
      <w:pPr>
        <w:shd w:val="clear" w:color="auto" w:fill="FFFFFF"/>
        <w:tabs>
          <w:tab w:val="left" w:pos="4954"/>
        </w:tabs>
        <w:autoSpaceDE/>
        <w:autoSpaceDN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="00810613" w:rsidRPr="00810613">
        <w:rPr>
          <w:sz w:val="28"/>
          <w:szCs w:val="28"/>
          <w:lang w:val="en-US"/>
        </w:rPr>
        <w:t>V</w:t>
      </w:r>
      <w:r w:rsidR="00810613" w:rsidRPr="00810613">
        <w:rPr>
          <w:sz w:val="28"/>
          <w:szCs w:val="28"/>
          <w:lang w:val="uk-UA"/>
        </w:rPr>
        <w:t xml:space="preserve"> сесії VІ</w:t>
      </w:r>
      <w:r w:rsidR="00810613" w:rsidRPr="00810613">
        <w:rPr>
          <w:sz w:val="28"/>
          <w:szCs w:val="28"/>
          <w:lang w:val="en-US"/>
        </w:rPr>
        <w:t>I</w:t>
      </w:r>
      <w:r w:rsidR="00810613" w:rsidRPr="00810613">
        <w:rPr>
          <w:sz w:val="28"/>
          <w:szCs w:val="28"/>
          <w:lang w:val="uk-UA"/>
        </w:rPr>
        <w:t xml:space="preserve">I скликання  </w:t>
      </w:r>
    </w:p>
    <w:p w:rsidR="00810613" w:rsidRPr="00EC09AA" w:rsidRDefault="00EC09AA" w:rsidP="00EC09AA">
      <w:pPr>
        <w:shd w:val="clear" w:color="auto" w:fill="FFFFFF"/>
        <w:tabs>
          <w:tab w:val="left" w:pos="4954"/>
        </w:tabs>
        <w:autoSpaceDE/>
        <w:autoSpaceDN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810613" w:rsidRPr="00EC09AA">
        <w:rPr>
          <w:sz w:val="28"/>
          <w:szCs w:val="28"/>
          <w:lang w:val="uk-UA"/>
        </w:rPr>
        <w:t>№ 5/</w:t>
      </w:r>
      <w:r>
        <w:rPr>
          <w:sz w:val="28"/>
          <w:szCs w:val="28"/>
          <w:lang w:val="uk-UA"/>
        </w:rPr>
        <w:t xml:space="preserve">5  </w:t>
      </w:r>
      <w:r w:rsidR="00810613" w:rsidRPr="00EC09AA">
        <w:rPr>
          <w:sz w:val="28"/>
          <w:szCs w:val="28"/>
          <w:lang w:val="uk-UA"/>
        </w:rPr>
        <w:t>від 25.03.2021 р.</w:t>
      </w:r>
    </w:p>
    <w:p w:rsidR="00810613" w:rsidRPr="00810613" w:rsidRDefault="00810613" w:rsidP="00866916">
      <w:pPr>
        <w:shd w:val="clear" w:color="auto" w:fill="FFFFFF"/>
        <w:tabs>
          <w:tab w:val="left" w:pos="4954"/>
        </w:tabs>
        <w:autoSpaceDE/>
        <w:autoSpaceDN/>
        <w:jc w:val="center"/>
        <w:rPr>
          <w:sz w:val="28"/>
          <w:szCs w:val="28"/>
          <w:lang w:val="uk-UA"/>
        </w:rPr>
      </w:pPr>
      <w:r w:rsidRPr="00810613">
        <w:rPr>
          <w:sz w:val="28"/>
          <w:szCs w:val="28"/>
          <w:lang w:val="uk-UA"/>
        </w:rPr>
        <w:t>Зміни до переліку основних природоохоронних заходів</w:t>
      </w:r>
    </w:p>
    <w:tbl>
      <w:tblPr>
        <w:tblW w:w="15450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2"/>
        <w:gridCol w:w="4569"/>
        <w:gridCol w:w="1134"/>
        <w:gridCol w:w="992"/>
        <w:gridCol w:w="850"/>
        <w:gridCol w:w="968"/>
        <w:gridCol w:w="993"/>
        <w:gridCol w:w="926"/>
        <w:gridCol w:w="1933"/>
        <w:gridCol w:w="2693"/>
      </w:tblGrid>
      <w:tr w:rsidR="00810613" w:rsidRPr="00810613" w:rsidTr="001F380E">
        <w:tc>
          <w:tcPr>
            <w:tcW w:w="392" w:type="dxa"/>
            <w:vMerge w:val="restart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№</w:t>
            </w: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п\п</w:t>
            </w:r>
          </w:p>
        </w:tc>
        <w:tc>
          <w:tcPr>
            <w:tcW w:w="4569" w:type="dxa"/>
            <w:vMerge w:val="restart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Найменування заходів і завдань</w:t>
            </w:r>
          </w:p>
        </w:tc>
        <w:tc>
          <w:tcPr>
            <w:tcW w:w="1134" w:type="dxa"/>
            <w:vMerge w:val="restart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орієнтовна вартість заходу, тис.грн.</w:t>
            </w:r>
          </w:p>
        </w:tc>
        <w:tc>
          <w:tcPr>
            <w:tcW w:w="4729" w:type="dxa"/>
            <w:gridSpan w:val="5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1933" w:type="dxa"/>
            <w:vMerge w:val="restart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Відповідальний</w:t>
            </w: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за реалізацію</w:t>
            </w: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заходу</w:t>
            </w: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Очікуваний</w:t>
            </w: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результат</w:t>
            </w: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10613" w:rsidRPr="00810613" w:rsidTr="001F380E">
        <w:tc>
          <w:tcPr>
            <w:tcW w:w="392" w:type="dxa"/>
            <w:vMerge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69" w:type="dxa"/>
            <w:vMerge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держ. бюджет</w:t>
            </w:r>
          </w:p>
        </w:tc>
        <w:tc>
          <w:tcPr>
            <w:tcW w:w="850" w:type="dxa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обл.  бюджет</w:t>
            </w:r>
          </w:p>
        </w:tc>
        <w:tc>
          <w:tcPr>
            <w:tcW w:w="968" w:type="dxa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міськ. бюджет</w:t>
            </w:r>
          </w:p>
        </w:tc>
        <w:tc>
          <w:tcPr>
            <w:tcW w:w="993" w:type="dxa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кошти</w:t>
            </w:r>
          </w:p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підприємств</w:t>
            </w:r>
          </w:p>
        </w:tc>
        <w:tc>
          <w:tcPr>
            <w:tcW w:w="926" w:type="dxa"/>
            <w:vAlign w:val="center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933" w:type="dxa"/>
            <w:vMerge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10613" w:rsidRPr="00810613" w:rsidTr="001F380E">
        <w:tc>
          <w:tcPr>
            <w:tcW w:w="392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69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68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26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33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810613" w:rsidRPr="001F380E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1F380E">
              <w:rPr>
                <w:sz w:val="24"/>
                <w:szCs w:val="24"/>
                <w:lang w:val="uk-UA"/>
              </w:rPr>
              <w:t>11</w:t>
            </w:r>
          </w:p>
        </w:tc>
      </w:tr>
      <w:tr w:rsidR="00810613" w:rsidRPr="00810613" w:rsidTr="001F380E">
        <w:tc>
          <w:tcPr>
            <w:tcW w:w="392" w:type="dxa"/>
          </w:tcPr>
          <w:p w:rsidR="00810613" w:rsidRPr="00810613" w:rsidRDefault="00AB2792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69" w:type="dxa"/>
          </w:tcPr>
          <w:p w:rsidR="00810613" w:rsidRPr="00810613" w:rsidRDefault="00810613" w:rsidP="00F06A26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Розроб</w:t>
            </w:r>
            <w:r w:rsidR="00F06A26">
              <w:rPr>
                <w:sz w:val="28"/>
                <w:szCs w:val="28"/>
                <w:lang w:val="uk-UA"/>
              </w:rPr>
              <w:t>ка</w:t>
            </w:r>
            <w:r w:rsidRPr="00810613">
              <w:rPr>
                <w:sz w:val="28"/>
                <w:szCs w:val="28"/>
                <w:lang w:val="uk-UA"/>
              </w:rPr>
              <w:t xml:space="preserve"> проєктів</w:t>
            </w:r>
            <w:r w:rsidR="001F380E">
              <w:rPr>
                <w:sz w:val="28"/>
                <w:szCs w:val="28"/>
                <w:lang w:val="uk-UA"/>
              </w:rPr>
              <w:t xml:space="preserve"> та</w:t>
            </w:r>
            <w:r w:rsidRPr="00810613">
              <w:rPr>
                <w:sz w:val="28"/>
                <w:szCs w:val="28"/>
                <w:lang w:val="uk-UA"/>
              </w:rPr>
              <w:t xml:space="preserve"> проведення заходів щодо запобігання </w:t>
            </w:r>
            <w:r w:rsidR="001F380E">
              <w:rPr>
                <w:sz w:val="28"/>
                <w:szCs w:val="28"/>
                <w:lang w:val="uk-UA"/>
              </w:rPr>
              <w:t xml:space="preserve">та попередження </w:t>
            </w:r>
            <w:r w:rsidRPr="00810613">
              <w:rPr>
                <w:sz w:val="28"/>
                <w:szCs w:val="28"/>
                <w:lang w:val="uk-UA"/>
              </w:rPr>
              <w:t>підтопленню земель на берегах річ</w:t>
            </w:r>
            <w:r w:rsidR="001F380E">
              <w:rPr>
                <w:sz w:val="28"/>
                <w:szCs w:val="28"/>
                <w:lang w:val="uk-UA"/>
              </w:rPr>
              <w:t>ок та інших водотоків на території громади</w:t>
            </w:r>
            <w:r w:rsidR="00F06A26">
              <w:rPr>
                <w:sz w:val="28"/>
                <w:szCs w:val="28"/>
                <w:lang w:val="uk-UA"/>
              </w:rPr>
              <w:t xml:space="preserve"> в тому числі р.Прут</w:t>
            </w:r>
          </w:p>
        </w:tc>
        <w:tc>
          <w:tcPr>
            <w:tcW w:w="1134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400,0</w:t>
            </w:r>
          </w:p>
        </w:tc>
        <w:tc>
          <w:tcPr>
            <w:tcW w:w="992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68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400,0</w:t>
            </w:r>
          </w:p>
        </w:tc>
        <w:tc>
          <w:tcPr>
            <w:tcW w:w="993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26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3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2693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Недопущення</w:t>
            </w:r>
          </w:p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 xml:space="preserve">підтоплення земель </w:t>
            </w:r>
          </w:p>
        </w:tc>
      </w:tr>
      <w:tr w:rsidR="00810613" w:rsidRPr="00810613" w:rsidTr="001F380E">
        <w:tc>
          <w:tcPr>
            <w:tcW w:w="392" w:type="dxa"/>
          </w:tcPr>
          <w:p w:rsidR="00810613" w:rsidRPr="00810613" w:rsidRDefault="00AB2792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69" w:type="dxa"/>
          </w:tcPr>
          <w:p w:rsidR="00810613" w:rsidRPr="00810613" w:rsidRDefault="00810613" w:rsidP="006C1981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Розроблення</w:t>
            </w:r>
            <w:r w:rsidR="006C1981">
              <w:rPr>
                <w:sz w:val="28"/>
                <w:szCs w:val="28"/>
                <w:lang w:val="uk-UA"/>
              </w:rPr>
              <w:t xml:space="preserve"> проєктів,</w:t>
            </w:r>
            <w:r w:rsidRPr="00810613">
              <w:rPr>
                <w:sz w:val="28"/>
                <w:szCs w:val="28"/>
                <w:lang w:val="uk-UA"/>
              </w:rPr>
              <w:t xml:space="preserve"> техн</w:t>
            </w:r>
            <w:r w:rsidR="001F380E">
              <w:rPr>
                <w:sz w:val="28"/>
                <w:szCs w:val="28"/>
                <w:lang w:val="uk-UA"/>
              </w:rPr>
              <w:t xml:space="preserve">ічних умов </w:t>
            </w:r>
            <w:r w:rsidR="006C1981">
              <w:rPr>
                <w:sz w:val="28"/>
                <w:szCs w:val="28"/>
                <w:lang w:val="uk-UA"/>
              </w:rPr>
              <w:t>та</w:t>
            </w:r>
            <w:r w:rsidR="001F380E">
              <w:rPr>
                <w:sz w:val="28"/>
                <w:szCs w:val="28"/>
                <w:lang w:val="uk-UA"/>
              </w:rPr>
              <w:t xml:space="preserve"> технологічних карт, залучення</w:t>
            </w:r>
            <w:r w:rsidRPr="00810613">
              <w:rPr>
                <w:sz w:val="28"/>
                <w:szCs w:val="28"/>
                <w:lang w:val="uk-UA"/>
              </w:rPr>
              <w:t xml:space="preserve"> обладнання та здійснення заходів для очищення, відновлення забруднених земель, а також </w:t>
            </w:r>
            <w:bookmarkStart w:id="0" w:name="_GoBack"/>
            <w:bookmarkEnd w:id="0"/>
            <w:r w:rsidRPr="00810613">
              <w:rPr>
                <w:sz w:val="28"/>
                <w:szCs w:val="28"/>
                <w:lang w:val="uk-UA"/>
              </w:rPr>
              <w:t>земель, засмічених промисловими, побутовими та іншими відходами</w:t>
            </w:r>
          </w:p>
        </w:tc>
        <w:tc>
          <w:tcPr>
            <w:tcW w:w="1134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992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8106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810613">
              <w:rPr>
                <w:sz w:val="28"/>
                <w:szCs w:val="28"/>
                <w:lang w:val="uk-UA"/>
              </w:rPr>
              <w:t>-</w:t>
            </w:r>
            <w:r w:rsidRPr="00810613">
              <w:rPr>
                <w:sz w:val="28"/>
                <w:szCs w:val="28"/>
              </w:rPr>
              <w:t> </w:t>
            </w:r>
          </w:p>
        </w:tc>
        <w:tc>
          <w:tcPr>
            <w:tcW w:w="968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810613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993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8106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26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810613">
              <w:rPr>
                <w:sz w:val="28"/>
                <w:szCs w:val="28"/>
              </w:rPr>
              <w:t> </w:t>
            </w:r>
            <w:r w:rsidRPr="00810613">
              <w:rPr>
                <w:sz w:val="28"/>
                <w:szCs w:val="28"/>
                <w:lang w:val="uk-UA"/>
              </w:rPr>
              <w:t>-</w:t>
            </w:r>
            <w:r w:rsidRPr="00810613"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2693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Недопущення</w:t>
            </w:r>
          </w:p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10613">
              <w:rPr>
                <w:sz w:val="28"/>
                <w:szCs w:val="28"/>
                <w:lang w:val="uk-UA"/>
              </w:rPr>
              <w:t>забруднення та засмічення земель промисловими, побутовими та іншими відходами</w:t>
            </w:r>
          </w:p>
        </w:tc>
      </w:tr>
      <w:tr w:rsidR="00810613" w:rsidRPr="00810613" w:rsidTr="001F380E">
        <w:tc>
          <w:tcPr>
            <w:tcW w:w="392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10613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10613">
              <w:rPr>
                <w:b/>
                <w:bCs/>
                <w:i/>
                <w:iCs/>
                <w:sz w:val="28"/>
                <w:szCs w:val="28"/>
                <w:lang w:val="uk-UA"/>
              </w:rPr>
              <w:t>500,0</w:t>
            </w:r>
          </w:p>
        </w:tc>
        <w:tc>
          <w:tcPr>
            <w:tcW w:w="992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10613">
              <w:rPr>
                <w:b/>
                <w:bCs/>
                <w:i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10613">
              <w:rPr>
                <w:b/>
                <w:bCs/>
                <w:i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10613">
              <w:rPr>
                <w:b/>
                <w:bCs/>
                <w:i/>
                <w:iCs/>
                <w:sz w:val="28"/>
                <w:szCs w:val="28"/>
                <w:lang w:val="uk-UA"/>
              </w:rPr>
              <w:t>500,0</w:t>
            </w:r>
          </w:p>
        </w:tc>
        <w:tc>
          <w:tcPr>
            <w:tcW w:w="993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10613">
              <w:rPr>
                <w:b/>
                <w:bCs/>
                <w:i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26" w:type="dxa"/>
            <w:vAlign w:val="center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10613">
              <w:rPr>
                <w:b/>
                <w:bCs/>
                <w:i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933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10613" w:rsidRPr="00810613" w:rsidRDefault="00810613" w:rsidP="00810613">
            <w:pPr>
              <w:shd w:val="clear" w:color="auto" w:fill="FFFFFF"/>
              <w:tabs>
                <w:tab w:val="left" w:pos="4954"/>
              </w:tabs>
              <w:autoSpaceDE/>
              <w:autoSpaceDN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10613" w:rsidRP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P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8"/>
          <w:szCs w:val="28"/>
          <w:lang w:val="uk-UA"/>
        </w:rPr>
      </w:pPr>
    </w:p>
    <w:p w:rsidR="00810613" w:rsidRPr="00EC09AA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b/>
          <w:sz w:val="28"/>
          <w:szCs w:val="28"/>
          <w:lang w:val="uk-UA"/>
        </w:rPr>
      </w:pPr>
      <w:r w:rsidRPr="00EC09AA">
        <w:rPr>
          <w:b/>
          <w:sz w:val="28"/>
          <w:szCs w:val="28"/>
          <w:lang w:val="uk-UA"/>
        </w:rPr>
        <w:t xml:space="preserve">Секретар міської ради </w:t>
      </w:r>
      <w:r w:rsidRPr="00EC09AA">
        <w:rPr>
          <w:b/>
          <w:sz w:val="28"/>
          <w:szCs w:val="28"/>
          <w:lang w:val="uk-UA"/>
        </w:rPr>
        <w:tab/>
      </w:r>
      <w:r w:rsidRPr="00EC09AA">
        <w:rPr>
          <w:b/>
          <w:sz w:val="28"/>
          <w:szCs w:val="28"/>
          <w:lang w:val="uk-UA"/>
        </w:rPr>
        <w:tab/>
      </w:r>
      <w:r w:rsidRPr="00EC09AA">
        <w:rPr>
          <w:b/>
          <w:sz w:val="28"/>
          <w:szCs w:val="28"/>
          <w:lang w:val="uk-UA"/>
        </w:rPr>
        <w:tab/>
      </w:r>
      <w:r w:rsidRPr="00EC09AA">
        <w:rPr>
          <w:b/>
          <w:sz w:val="28"/>
          <w:szCs w:val="28"/>
          <w:lang w:val="uk-UA"/>
        </w:rPr>
        <w:tab/>
      </w:r>
      <w:r w:rsidRPr="00EC09AA">
        <w:rPr>
          <w:b/>
          <w:sz w:val="28"/>
          <w:szCs w:val="28"/>
          <w:lang w:val="uk-UA"/>
        </w:rPr>
        <w:tab/>
      </w:r>
      <w:r w:rsidRPr="00EC09AA">
        <w:rPr>
          <w:b/>
          <w:sz w:val="28"/>
          <w:szCs w:val="28"/>
          <w:lang w:val="uk-UA"/>
        </w:rPr>
        <w:tab/>
        <w:t xml:space="preserve">                                                       Ірина МИРОНЕНКО</w:t>
      </w:r>
    </w:p>
    <w:p w:rsidR="00810613" w:rsidRPr="00810613" w:rsidRDefault="00810613" w:rsidP="00810613">
      <w:pPr>
        <w:shd w:val="clear" w:color="auto" w:fill="FFFFFF"/>
        <w:tabs>
          <w:tab w:val="left" w:pos="4954"/>
        </w:tabs>
        <w:autoSpaceDE/>
        <w:autoSpaceDN/>
        <w:jc w:val="both"/>
        <w:rPr>
          <w:sz w:val="24"/>
          <w:lang w:val="uk-UA"/>
        </w:rPr>
      </w:pPr>
    </w:p>
    <w:p w:rsidR="00810613" w:rsidRPr="00810613" w:rsidRDefault="00810613" w:rsidP="00810613">
      <w:pPr>
        <w:autoSpaceDE/>
        <w:autoSpaceDN/>
        <w:rPr>
          <w:sz w:val="24"/>
          <w:lang w:val="uk-UA"/>
        </w:rPr>
      </w:pPr>
    </w:p>
    <w:p w:rsidR="00810613" w:rsidRPr="00810613" w:rsidRDefault="00810613" w:rsidP="00810613">
      <w:pPr>
        <w:autoSpaceDE/>
        <w:autoSpaceDN/>
        <w:rPr>
          <w:sz w:val="24"/>
          <w:lang w:val="uk-UA"/>
        </w:rPr>
      </w:pPr>
    </w:p>
    <w:p w:rsidR="00810613" w:rsidRPr="00810613" w:rsidRDefault="00810613" w:rsidP="00810613">
      <w:pPr>
        <w:autoSpaceDE/>
        <w:autoSpaceDN/>
        <w:rPr>
          <w:sz w:val="24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810613" w:rsidRPr="00840D23" w:rsidRDefault="00810613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sectPr w:rsidR="00810613" w:rsidRPr="00840D23" w:rsidSect="00810613">
      <w:pgSz w:w="16838" w:h="11906" w:orient="landscape"/>
      <w:pgMar w:top="709" w:right="567" w:bottom="567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64" w:rsidRDefault="00862864">
      <w:r>
        <w:separator/>
      </w:r>
    </w:p>
  </w:endnote>
  <w:endnote w:type="continuationSeparator" w:id="1">
    <w:p w:rsidR="00862864" w:rsidRDefault="0086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8D" w:rsidRDefault="002A287A" w:rsidP="00A913FE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9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98D" w:rsidRDefault="007A198D" w:rsidP="00BB3C1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8D" w:rsidRDefault="007A198D" w:rsidP="00A913FE">
    <w:pPr>
      <w:pStyle w:val="ac"/>
      <w:framePr w:wrap="around" w:vAnchor="text" w:hAnchor="margin" w:xAlign="right" w:y="1"/>
      <w:rPr>
        <w:rStyle w:val="aa"/>
        <w:lang w:val="uk-UA"/>
      </w:rPr>
    </w:pPr>
  </w:p>
  <w:p w:rsidR="007A198D" w:rsidRPr="00622048" w:rsidRDefault="007A198D" w:rsidP="00A913FE">
    <w:pPr>
      <w:pStyle w:val="ac"/>
      <w:framePr w:wrap="around" w:vAnchor="text" w:hAnchor="margin" w:xAlign="right" w:y="1"/>
      <w:rPr>
        <w:rStyle w:val="aa"/>
        <w:lang w:val="uk-UA"/>
      </w:rPr>
    </w:pPr>
  </w:p>
  <w:p w:rsidR="007A198D" w:rsidRDefault="007A198D" w:rsidP="00BB3C1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64" w:rsidRDefault="00862864">
      <w:r>
        <w:separator/>
      </w:r>
    </w:p>
  </w:footnote>
  <w:footnote w:type="continuationSeparator" w:id="1">
    <w:p w:rsidR="00862864" w:rsidRDefault="0086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8D" w:rsidRDefault="002A287A" w:rsidP="00BB3C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19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98D" w:rsidRDefault="007A198D" w:rsidP="00E2433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8D" w:rsidRDefault="002A287A" w:rsidP="00BB3C1A">
    <w:pPr>
      <w:pStyle w:val="a9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7A19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2EAF">
      <w:rPr>
        <w:rStyle w:val="aa"/>
        <w:noProof/>
      </w:rPr>
      <w:t>2</w:t>
    </w:r>
    <w:r>
      <w:rPr>
        <w:rStyle w:val="aa"/>
      </w:rPr>
      <w:fldChar w:fldCharType="end"/>
    </w:r>
  </w:p>
  <w:p w:rsidR="007A198D" w:rsidRDefault="007A198D" w:rsidP="00BB3C1A">
    <w:pPr>
      <w:pStyle w:val="a9"/>
      <w:framePr w:wrap="around" w:vAnchor="text" w:hAnchor="margin" w:xAlign="center" w:y="1"/>
      <w:ind w:right="360"/>
      <w:rPr>
        <w:rStyle w:val="aa"/>
      </w:rPr>
    </w:pPr>
  </w:p>
  <w:p w:rsidR="007A198D" w:rsidRDefault="007A198D" w:rsidP="00E2433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99F"/>
    <w:multiLevelType w:val="multilevel"/>
    <w:tmpl w:val="F53236D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82B6A"/>
    <w:multiLevelType w:val="hybridMultilevel"/>
    <w:tmpl w:val="37F63286"/>
    <w:lvl w:ilvl="0" w:tplc="8EC83B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300B53"/>
    <w:multiLevelType w:val="multilevel"/>
    <w:tmpl w:val="7EA6435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A969E9"/>
    <w:multiLevelType w:val="hybridMultilevel"/>
    <w:tmpl w:val="1354BFD8"/>
    <w:lvl w:ilvl="0" w:tplc="FFE4740A">
      <w:start w:val="1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D91140"/>
    <w:multiLevelType w:val="hybridMultilevel"/>
    <w:tmpl w:val="1C60E206"/>
    <w:lvl w:ilvl="0" w:tplc="1668133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AD12F6C"/>
    <w:multiLevelType w:val="hybridMultilevel"/>
    <w:tmpl w:val="AA94638E"/>
    <w:lvl w:ilvl="0" w:tplc="D5E42506">
      <w:start w:val="1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372379"/>
    <w:multiLevelType w:val="hybridMultilevel"/>
    <w:tmpl w:val="3432BCBA"/>
    <w:lvl w:ilvl="0" w:tplc="C59208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EB6583"/>
    <w:multiLevelType w:val="hybridMultilevel"/>
    <w:tmpl w:val="F8A0AEEC"/>
    <w:lvl w:ilvl="0" w:tplc="B8784B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E826135"/>
    <w:multiLevelType w:val="hybridMultilevel"/>
    <w:tmpl w:val="639A66A2"/>
    <w:lvl w:ilvl="0" w:tplc="B3E28B3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4AE32EB"/>
    <w:multiLevelType w:val="multilevel"/>
    <w:tmpl w:val="DA86CEA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CF"/>
    <w:rsid w:val="0000125F"/>
    <w:rsid w:val="0000153F"/>
    <w:rsid w:val="00001F5D"/>
    <w:rsid w:val="000026FC"/>
    <w:rsid w:val="000032A9"/>
    <w:rsid w:val="000044DA"/>
    <w:rsid w:val="00007345"/>
    <w:rsid w:val="0001109F"/>
    <w:rsid w:val="00011708"/>
    <w:rsid w:val="00013A41"/>
    <w:rsid w:val="00014DB3"/>
    <w:rsid w:val="0001500E"/>
    <w:rsid w:val="00015C79"/>
    <w:rsid w:val="00017221"/>
    <w:rsid w:val="000177FE"/>
    <w:rsid w:val="0002119A"/>
    <w:rsid w:val="0002155F"/>
    <w:rsid w:val="00023151"/>
    <w:rsid w:val="000245D6"/>
    <w:rsid w:val="00024BC0"/>
    <w:rsid w:val="00025131"/>
    <w:rsid w:val="000308A5"/>
    <w:rsid w:val="00031415"/>
    <w:rsid w:val="00032357"/>
    <w:rsid w:val="000337A7"/>
    <w:rsid w:val="00033F6B"/>
    <w:rsid w:val="00033FE0"/>
    <w:rsid w:val="000369DB"/>
    <w:rsid w:val="00036BC4"/>
    <w:rsid w:val="000379FE"/>
    <w:rsid w:val="0004066F"/>
    <w:rsid w:val="00040E4A"/>
    <w:rsid w:val="000414AD"/>
    <w:rsid w:val="00042A7F"/>
    <w:rsid w:val="000430DD"/>
    <w:rsid w:val="0004555C"/>
    <w:rsid w:val="0004582C"/>
    <w:rsid w:val="00050284"/>
    <w:rsid w:val="000540CF"/>
    <w:rsid w:val="00054BE2"/>
    <w:rsid w:val="00055ABA"/>
    <w:rsid w:val="00056C30"/>
    <w:rsid w:val="00062F95"/>
    <w:rsid w:val="000637D4"/>
    <w:rsid w:val="0006762D"/>
    <w:rsid w:val="0007028E"/>
    <w:rsid w:val="00070F5B"/>
    <w:rsid w:val="000738F1"/>
    <w:rsid w:val="00075DD1"/>
    <w:rsid w:val="000805EF"/>
    <w:rsid w:val="000808CE"/>
    <w:rsid w:val="00086BD9"/>
    <w:rsid w:val="00087BE2"/>
    <w:rsid w:val="000913F3"/>
    <w:rsid w:val="000940C8"/>
    <w:rsid w:val="000949CD"/>
    <w:rsid w:val="000960A7"/>
    <w:rsid w:val="00096E56"/>
    <w:rsid w:val="00097F03"/>
    <w:rsid w:val="000A20F0"/>
    <w:rsid w:val="000A4424"/>
    <w:rsid w:val="000A4775"/>
    <w:rsid w:val="000A59AA"/>
    <w:rsid w:val="000A7DBA"/>
    <w:rsid w:val="000B40B3"/>
    <w:rsid w:val="000B4D3A"/>
    <w:rsid w:val="000B52A3"/>
    <w:rsid w:val="000B57E9"/>
    <w:rsid w:val="000C0861"/>
    <w:rsid w:val="000C0934"/>
    <w:rsid w:val="000C1572"/>
    <w:rsid w:val="000C1D75"/>
    <w:rsid w:val="000C7CFC"/>
    <w:rsid w:val="000C7F3D"/>
    <w:rsid w:val="000D1C6C"/>
    <w:rsid w:val="000D219F"/>
    <w:rsid w:val="000D2CA3"/>
    <w:rsid w:val="000D394B"/>
    <w:rsid w:val="000D4DB5"/>
    <w:rsid w:val="000D55E6"/>
    <w:rsid w:val="000D7EBA"/>
    <w:rsid w:val="000E10E5"/>
    <w:rsid w:val="000E1343"/>
    <w:rsid w:val="000E524D"/>
    <w:rsid w:val="000E7494"/>
    <w:rsid w:val="000E790F"/>
    <w:rsid w:val="000E7E8E"/>
    <w:rsid w:val="000F50B4"/>
    <w:rsid w:val="000F60ED"/>
    <w:rsid w:val="00102ED3"/>
    <w:rsid w:val="00103241"/>
    <w:rsid w:val="00106DD5"/>
    <w:rsid w:val="00106E21"/>
    <w:rsid w:val="00110D30"/>
    <w:rsid w:val="0011185E"/>
    <w:rsid w:val="001133A0"/>
    <w:rsid w:val="00113638"/>
    <w:rsid w:val="00115B4E"/>
    <w:rsid w:val="00116349"/>
    <w:rsid w:val="00116D7D"/>
    <w:rsid w:val="001242D0"/>
    <w:rsid w:val="00130CA6"/>
    <w:rsid w:val="00133FDD"/>
    <w:rsid w:val="0013419C"/>
    <w:rsid w:val="00135025"/>
    <w:rsid w:val="00141367"/>
    <w:rsid w:val="00142713"/>
    <w:rsid w:val="00143D0F"/>
    <w:rsid w:val="00144FA6"/>
    <w:rsid w:val="00145591"/>
    <w:rsid w:val="0014611D"/>
    <w:rsid w:val="00147120"/>
    <w:rsid w:val="00147176"/>
    <w:rsid w:val="0014752F"/>
    <w:rsid w:val="00151C83"/>
    <w:rsid w:val="00153C78"/>
    <w:rsid w:val="00153EEB"/>
    <w:rsid w:val="001555D4"/>
    <w:rsid w:val="00156866"/>
    <w:rsid w:val="00165956"/>
    <w:rsid w:val="00170660"/>
    <w:rsid w:val="0017237F"/>
    <w:rsid w:val="00173C1A"/>
    <w:rsid w:val="001811B4"/>
    <w:rsid w:val="00183731"/>
    <w:rsid w:val="00184AA1"/>
    <w:rsid w:val="00186F45"/>
    <w:rsid w:val="0018705B"/>
    <w:rsid w:val="00187FC4"/>
    <w:rsid w:val="0019035A"/>
    <w:rsid w:val="00191555"/>
    <w:rsid w:val="00191803"/>
    <w:rsid w:val="00191AF3"/>
    <w:rsid w:val="0019203D"/>
    <w:rsid w:val="00194ADE"/>
    <w:rsid w:val="00197597"/>
    <w:rsid w:val="001A04E0"/>
    <w:rsid w:val="001A133E"/>
    <w:rsid w:val="001A4424"/>
    <w:rsid w:val="001A44DF"/>
    <w:rsid w:val="001A4D14"/>
    <w:rsid w:val="001A7825"/>
    <w:rsid w:val="001B00C0"/>
    <w:rsid w:val="001B28A7"/>
    <w:rsid w:val="001B53B0"/>
    <w:rsid w:val="001C1CDC"/>
    <w:rsid w:val="001C499B"/>
    <w:rsid w:val="001C76D5"/>
    <w:rsid w:val="001D0974"/>
    <w:rsid w:val="001D1810"/>
    <w:rsid w:val="001D2684"/>
    <w:rsid w:val="001D3C0F"/>
    <w:rsid w:val="001D593F"/>
    <w:rsid w:val="001D5A35"/>
    <w:rsid w:val="001D64CA"/>
    <w:rsid w:val="001E24AB"/>
    <w:rsid w:val="001E5589"/>
    <w:rsid w:val="001E76CC"/>
    <w:rsid w:val="001F380E"/>
    <w:rsid w:val="001F4DAA"/>
    <w:rsid w:val="001F5ABE"/>
    <w:rsid w:val="002030BB"/>
    <w:rsid w:val="0021162A"/>
    <w:rsid w:val="002125D7"/>
    <w:rsid w:val="002131B8"/>
    <w:rsid w:val="00214097"/>
    <w:rsid w:val="00215543"/>
    <w:rsid w:val="0021561D"/>
    <w:rsid w:val="00221FA1"/>
    <w:rsid w:val="00222DE2"/>
    <w:rsid w:val="002231EC"/>
    <w:rsid w:val="00224928"/>
    <w:rsid w:val="00230566"/>
    <w:rsid w:val="0023127E"/>
    <w:rsid w:val="00231ED8"/>
    <w:rsid w:val="00231F6A"/>
    <w:rsid w:val="00233D8C"/>
    <w:rsid w:val="00235728"/>
    <w:rsid w:val="002363F8"/>
    <w:rsid w:val="0024056E"/>
    <w:rsid w:val="002418F8"/>
    <w:rsid w:val="00242836"/>
    <w:rsid w:val="002428DC"/>
    <w:rsid w:val="00244229"/>
    <w:rsid w:val="002469B8"/>
    <w:rsid w:val="00246FA1"/>
    <w:rsid w:val="00247463"/>
    <w:rsid w:val="00247F2C"/>
    <w:rsid w:val="00260270"/>
    <w:rsid w:val="0026129A"/>
    <w:rsid w:val="00261A0B"/>
    <w:rsid w:val="00262A87"/>
    <w:rsid w:val="00263B33"/>
    <w:rsid w:val="00264873"/>
    <w:rsid w:val="00270F8E"/>
    <w:rsid w:val="002763AB"/>
    <w:rsid w:val="00277DC8"/>
    <w:rsid w:val="00280832"/>
    <w:rsid w:val="00282C6C"/>
    <w:rsid w:val="002833F9"/>
    <w:rsid w:val="00285D65"/>
    <w:rsid w:val="00285EA5"/>
    <w:rsid w:val="00286ADC"/>
    <w:rsid w:val="00286EFC"/>
    <w:rsid w:val="00287A9F"/>
    <w:rsid w:val="002970A5"/>
    <w:rsid w:val="002A12E8"/>
    <w:rsid w:val="002A22FC"/>
    <w:rsid w:val="002A287A"/>
    <w:rsid w:val="002A2B9E"/>
    <w:rsid w:val="002A4166"/>
    <w:rsid w:val="002A4695"/>
    <w:rsid w:val="002A4C70"/>
    <w:rsid w:val="002A5378"/>
    <w:rsid w:val="002A5765"/>
    <w:rsid w:val="002A5AA1"/>
    <w:rsid w:val="002B0637"/>
    <w:rsid w:val="002B13EB"/>
    <w:rsid w:val="002B361B"/>
    <w:rsid w:val="002B6C0A"/>
    <w:rsid w:val="002B7EEA"/>
    <w:rsid w:val="002C3285"/>
    <w:rsid w:val="002C4514"/>
    <w:rsid w:val="002C6C04"/>
    <w:rsid w:val="002C6D1B"/>
    <w:rsid w:val="002D05DF"/>
    <w:rsid w:val="002D1122"/>
    <w:rsid w:val="002D1582"/>
    <w:rsid w:val="002D3982"/>
    <w:rsid w:val="002D4A5E"/>
    <w:rsid w:val="002D5ECB"/>
    <w:rsid w:val="002D71A8"/>
    <w:rsid w:val="002E25E0"/>
    <w:rsid w:val="002E6789"/>
    <w:rsid w:val="002F082E"/>
    <w:rsid w:val="002F0B02"/>
    <w:rsid w:val="002F1302"/>
    <w:rsid w:val="002F1BBD"/>
    <w:rsid w:val="002F3697"/>
    <w:rsid w:val="002F3C6F"/>
    <w:rsid w:val="002F4D8B"/>
    <w:rsid w:val="002F5D48"/>
    <w:rsid w:val="00302579"/>
    <w:rsid w:val="00303B5C"/>
    <w:rsid w:val="003116D6"/>
    <w:rsid w:val="00311BFB"/>
    <w:rsid w:val="00314291"/>
    <w:rsid w:val="00320D3E"/>
    <w:rsid w:val="00321782"/>
    <w:rsid w:val="003225DE"/>
    <w:rsid w:val="003230E0"/>
    <w:rsid w:val="003245D8"/>
    <w:rsid w:val="00325080"/>
    <w:rsid w:val="00325551"/>
    <w:rsid w:val="003266DA"/>
    <w:rsid w:val="0032722F"/>
    <w:rsid w:val="00331375"/>
    <w:rsid w:val="00334D11"/>
    <w:rsid w:val="003356B9"/>
    <w:rsid w:val="00336878"/>
    <w:rsid w:val="00337BAE"/>
    <w:rsid w:val="00343DD8"/>
    <w:rsid w:val="00347289"/>
    <w:rsid w:val="00347871"/>
    <w:rsid w:val="00347C9A"/>
    <w:rsid w:val="00351E9A"/>
    <w:rsid w:val="00353319"/>
    <w:rsid w:val="00356BB4"/>
    <w:rsid w:val="003577C5"/>
    <w:rsid w:val="00360509"/>
    <w:rsid w:val="00360A26"/>
    <w:rsid w:val="00361672"/>
    <w:rsid w:val="00361F76"/>
    <w:rsid w:val="003654E2"/>
    <w:rsid w:val="00373D90"/>
    <w:rsid w:val="0037461B"/>
    <w:rsid w:val="00376950"/>
    <w:rsid w:val="00377AD3"/>
    <w:rsid w:val="00377ED4"/>
    <w:rsid w:val="00380DE4"/>
    <w:rsid w:val="003844FF"/>
    <w:rsid w:val="0038694B"/>
    <w:rsid w:val="003938B2"/>
    <w:rsid w:val="00395B78"/>
    <w:rsid w:val="00397812"/>
    <w:rsid w:val="00397CAD"/>
    <w:rsid w:val="003A31E2"/>
    <w:rsid w:val="003A34FA"/>
    <w:rsid w:val="003A5475"/>
    <w:rsid w:val="003A5493"/>
    <w:rsid w:val="003A66DF"/>
    <w:rsid w:val="003A7C22"/>
    <w:rsid w:val="003A7FB0"/>
    <w:rsid w:val="003B1E7F"/>
    <w:rsid w:val="003B405C"/>
    <w:rsid w:val="003C0207"/>
    <w:rsid w:val="003C2701"/>
    <w:rsid w:val="003C544B"/>
    <w:rsid w:val="003C58E1"/>
    <w:rsid w:val="003C7135"/>
    <w:rsid w:val="003D2600"/>
    <w:rsid w:val="003D3023"/>
    <w:rsid w:val="003D3709"/>
    <w:rsid w:val="003D447B"/>
    <w:rsid w:val="003E407C"/>
    <w:rsid w:val="003E6E50"/>
    <w:rsid w:val="003F1FD0"/>
    <w:rsid w:val="003F28C2"/>
    <w:rsid w:val="003F3A61"/>
    <w:rsid w:val="003F5E0F"/>
    <w:rsid w:val="003F7FBD"/>
    <w:rsid w:val="00401EA9"/>
    <w:rsid w:val="00402FAF"/>
    <w:rsid w:val="00404C99"/>
    <w:rsid w:val="00407B78"/>
    <w:rsid w:val="00411013"/>
    <w:rsid w:val="004115B2"/>
    <w:rsid w:val="00411789"/>
    <w:rsid w:val="00415830"/>
    <w:rsid w:val="00415A75"/>
    <w:rsid w:val="00420671"/>
    <w:rsid w:val="00421477"/>
    <w:rsid w:val="004222BA"/>
    <w:rsid w:val="00422C52"/>
    <w:rsid w:val="00425F19"/>
    <w:rsid w:val="00432451"/>
    <w:rsid w:val="004355E9"/>
    <w:rsid w:val="00436EE0"/>
    <w:rsid w:val="00440840"/>
    <w:rsid w:val="00440E81"/>
    <w:rsid w:val="00441178"/>
    <w:rsid w:val="00441AA8"/>
    <w:rsid w:val="00441B70"/>
    <w:rsid w:val="00442495"/>
    <w:rsid w:val="00443B45"/>
    <w:rsid w:val="004444A2"/>
    <w:rsid w:val="00445803"/>
    <w:rsid w:val="00446123"/>
    <w:rsid w:val="0044648F"/>
    <w:rsid w:val="00447152"/>
    <w:rsid w:val="00453136"/>
    <w:rsid w:val="00457C1C"/>
    <w:rsid w:val="00461233"/>
    <w:rsid w:val="00472856"/>
    <w:rsid w:val="004738CB"/>
    <w:rsid w:val="00474A57"/>
    <w:rsid w:val="004750F5"/>
    <w:rsid w:val="00475B2E"/>
    <w:rsid w:val="00477259"/>
    <w:rsid w:val="004839CF"/>
    <w:rsid w:val="00485B52"/>
    <w:rsid w:val="00485B9C"/>
    <w:rsid w:val="00485CEF"/>
    <w:rsid w:val="00486659"/>
    <w:rsid w:val="00490EB6"/>
    <w:rsid w:val="004932F3"/>
    <w:rsid w:val="004946E9"/>
    <w:rsid w:val="00497802"/>
    <w:rsid w:val="004A0239"/>
    <w:rsid w:val="004A0AA6"/>
    <w:rsid w:val="004A3D12"/>
    <w:rsid w:val="004A6DAF"/>
    <w:rsid w:val="004B389E"/>
    <w:rsid w:val="004C1544"/>
    <w:rsid w:val="004C2CDA"/>
    <w:rsid w:val="004C4459"/>
    <w:rsid w:val="004C6313"/>
    <w:rsid w:val="004C67A6"/>
    <w:rsid w:val="004C7120"/>
    <w:rsid w:val="004D0527"/>
    <w:rsid w:val="004D0EDE"/>
    <w:rsid w:val="004D12A9"/>
    <w:rsid w:val="004D1A5F"/>
    <w:rsid w:val="004D1FD0"/>
    <w:rsid w:val="004D23CE"/>
    <w:rsid w:val="004D2C97"/>
    <w:rsid w:val="004D2E65"/>
    <w:rsid w:val="004D2ECF"/>
    <w:rsid w:val="004D7793"/>
    <w:rsid w:val="004D7D28"/>
    <w:rsid w:val="004E04C4"/>
    <w:rsid w:val="004E07CE"/>
    <w:rsid w:val="004E0A73"/>
    <w:rsid w:val="004E385C"/>
    <w:rsid w:val="004E5381"/>
    <w:rsid w:val="004E5B1E"/>
    <w:rsid w:val="004E5D5E"/>
    <w:rsid w:val="004F288A"/>
    <w:rsid w:val="004F530D"/>
    <w:rsid w:val="004F7505"/>
    <w:rsid w:val="0050065F"/>
    <w:rsid w:val="0050357D"/>
    <w:rsid w:val="00503594"/>
    <w:rsid w:val="005046FB"/>
    <w:rsid w:val="00505592"/>
    <w:rsid w:val="005101F0"/>
    <w:rsid w:val="0051082E"/>
    <w:rsid w:val="00511381"/>
    <w:rsid w:val="00512834"/>
    <w:rsid w:val="005136A5"/>
    <w:rsid w:val="005148CE"/>
    <w:rsid w:val="00514ABD"/>
    <w:rsid w:val="00514AF3"/>
    <w:rsid w:val="0051682D"/>
    <w:rsid w:val="005176ED"/>
    <w:rsid w:val="00522758"/>
    <w:rsid w:val="00522837"/>
    <w:rsid w:val="00522DAB"/>
    <w:rsid w:val="00522F5F"/>
    <w:rsid w:val="00523828"/>
    <w:rsid w:val="00523FC5"/>
    <w:rsid w:val="005241B5"/>
    <w:rsid w:val="00526DAA"/>
    <w:rsid w:val="00526E03"/>
    <w:rsid w:val="005333E9"/>
    <w:rsid w:val="00533700"/>
    <w:rsid w:val="0053646B"/>
    <w:rsid w:val="005378B5"/>
    <w:rsid w:val="00540589"/>
    <w:rsid w:val="00540662"/>
    <w:rsid w:val="00540FAB"/>
    <w:rsid w:val="0054429A"/>
    <w:rsid w:val="0054529C"/>
    <w:rsid w:val="00545B4F"/>
    <w:rsid w:val="00546FC1"/>
    <w:rsid w:val="0054716E"/>
    <w:rsid w:val="005473BA"/>
    <w:rsid w:val="00551A85"/>
    <w:rsid w:val="005525C8"/>
    <w:rsid w:val="0055342A"/>
    <w:rsid w:val="00554965"/>
    <w:rsid w:val="0055569B"/>
    <w:rsid w:val="00556238"/>
    <w:rsid w:val="00560AE9"/>
    <w:rsid w:val="0056127B"/>
    <w:rsid w:val="00561CCE"/>
    <w:rsid w:val="00562C1E"/>
    <w:rsid w:val="00564A73"/>
    <w:rsid w:val="005656AB"/>
    <w:rsid w:val="00567BCE"/>
    <w:rsid w:val="00570A7D"/>
    <w:rsid w:val="0057439A"/>
    <w:rsid w:val="005813EA"/>
    <w:rsid w:val="00581505"/>
    <w:rsid w:val="00584887"/>
    <w:rsid w:val="0058520C"/>
    <w:rsid w:val="0059450B"/>
    <w:rsid w:val="005961D2"/>
    <w:rsid w:val="0059771F"/>
    <w:rsid w:val="005A1C66"/>
    <w:rsid w:val="005A4196"/>
    <w:rsid w:val="005A6E8A"/>
    <w:rsid w:val="005A7B8E"/>
    <w:rsid w:val="005B067E"/>
    <w:rsid w:val="005B1F81"/>
    <w:rsid w:val="005B3B6A"/>
    <w:rsid w:val="005B5265"/>
    <w:rsid w:val="005B6B3C"/>
    <w:rsid w:val="005B78CD"/>
    <w:rsid w:val="005C028D"/>
    <w:rsid w:val="005C39EA"/>
    <w:rsid w:val="005C5490"/>
    <w:rsid w:val="005D0895"/>
    <w:rsid w:val="005D0A66"/>
    <w:rsid w:val="005E0CCF"/>
    <w:rsid w:val="005E14C9"/>
    <w:rsid w:val="005E1AD7"/>
    <w:rsid w:val="005E3449"/>
    <w:rsid w:val="005E39F8"/>
    <w:rsid w:val="005E514E"/>
    <w:rsid w:val="005E5439"/>
    <w:rsid w:val="005E671F"/>
    <w:rsid w:val="005F1D60"/>
    <w:rsid w:val="005F2FB7"/>
    <w:rsid w:val="005F30DC"/>
    <w:rsid w:val="005F3359"/>
    <w:rsid w:val="005F582F"/>
    <w:rsid w:val="005F5A9A"/>
    <w:rsid w:val="005F5B53"/>
    <w:rsid w:val="006011CB"/>
    <w:rsid w:val="00603474"/>
    <w:rsid w:val="0060454E"/>
    <w:rsid w:val="0060742F"/>
    <w:rsid w:val="00611207"/>
    <w:rsid w:val="0061665B"/>
    <w:rsid w:val="00617C85"/>
    <w:rsid w:val="00622048"/>
    <w:rsid w:val="00626C08"/>
    <w:rsid w:val="0063451D"/>
    <w:rsid w:val="00635883"/>
    <w:rsid w:val="0064046E"/>
    <w:rsid w:val="00642144"/>
    <w:rsid w:val="0064333C"/>
    <w:rsid w:val="00644973"/>
    <w:rsid w:val="0065123B"/>
    <w:rsid w:val="00651699"/>
    <w:rsid w:val="00651870"/>
    <w:rsid w:val="00651922"/>
    <w:rsid w:val="006538F4"/>
    <w:rsid w:val="00657025"/>
    <w:rsid w:val="00660591"/>
    <w:rsid w:val="0066495D"/>
    <w:rsid w:val="00667457"/>
    <w:rsid w:val="006704DD"/>
    <w:rsid w:val="00670640"/>
    <w:rsid w:val="006737CF"/>
    <w:rsid w:val="00676046"/>
    <w:rsid w:val="00676455"/>
    <w:rsid w:val="00682078"/>
    <w:rsid w:val="00682A88"/>
    <w:rsid w:val="00685AD1"/>
    <w:rsid w:val="00692B8C"/>
    <w:rsid w:val="00693B4F"/>
    <w:rsid w:val="0069467F"/>
    <w:rsid w:val="00694B0E"/>
    <w:rsid w:val="00694E91"/>
    <w:rsid w:val="006953F8"/>
    <w:rsid w:val="00695970"/>
    <w:rsid w:val="006A3A25"/>
    <w:rsid w:val="006A46F1"/>
    <w:rsid w:val="006A623B"/>
    <w:rsid w:val="006B043C"/>
    <w:rsid w:val="006B1BC7"/>
    <w:rsid w:val="006B2CCA"/>
    <w:rsid w:val="006B473B"/>
    <w:rsid w:val="006B5015"/>
    <w:rsid w:val="006B6C84"/>
    <w:rsid w:val="006C187D"/>
    <w:rsid w:val="006C1981"/>
    <w:rsid w:val="006C25F4"/>
    <w:rsid w:val="006C2BE2"/>
    <w:rsid w:val="006C323D"/>
    <w:rsid w:val="006C638C"/>
    <w:rsid w:val="006C6766"/>
    <w:rsid w:val="006D0055"/>
    <w:rsid w:val="006D3387"/>
    <w:rsid w:val="006D3A93"/>
    <w:rsid w:val="006D67E6"/>
    <w:rsid w:val="006E2B63"/>
    <w:rsid w:val="006E5437"/>
    <w:rsid w:val="006E6935"/>
    <w:rsid w:val="006F045F"/>
    <w:rsid w:val="006F1159"/>
    <w:rsid w:val="006F5B87"/>
    <w:rsid w:val="006F6A37"/>
    <w:rsid w:val="006F723C"/>
    <w:rsid w:val="00701C17"/>
    <w:rsid w:val="00702EAF"/>
    <w:rsid w:val="007033A5"/>
    <w:rsid w:val="007045AD"/>
    <w:rsid w:val="00704E70"/>
    <w:rsid w:val="007074C4"/>
    <w:rsid w:val="00710519"/>
    <w:rsid w:val="0071339E"/>
    <w:rsid w:val="0071419C"/>
    <w:rsid w:val="00714839"/>
    <w:rsid w:val="00716C18"/>
    <w:rsid w:val="00720539"/>
    <w:rsid w:val="007214A7"/>
    <w:rsid w:val="00721F22"/>
    <w:rsid w:val="00723628"/>
    <w:rsid w:val="007244FF"/>
    <w:rsid w:val="0072576B"/>
    <w:rsid w:val="00725FF6"/>
    <w:rsid w:val="007268E6"/>
    <w:rsid w:val="00726ABD"/>
    <w:rsid w:val="007315C6"/>
    <w:rsid w:val="00731A2D"/>
    <w:rsid w:val="00732A7F"/>
    <w:rsid w:val="00732D09"/>
    <w:rsid w:val="0073392B"/>
    <w:rsid w:val="00736158"/>
    <w:rsid w:val="00737D29"/>
    <w:rsid w:val="0074013F"/>
    <w:rsid w:val="00740401"/>
    <w:rsid w:val="00744296"/>
    <w:rsid w:val="007469D8"/>
    <w:rsid w:val="007542CB"/>
    <w:rsid w:val="0075434C"/>
    <w:rsid w:val="00760958"/>
    <w:rsid w:val="00762082"/>
    <w:rsid w:val="00762F77"/>
    <w:rsid w:val="00767A43"/>
    <w:rsid w:val="0077065B"/>
    <w:rsid w:val="00772295"/>
    <w:rsid w:val="00775693"/>
    <w:rsid w:val="00777891"/>
    <w:rsid w:val="007778F7"/>
    <w:rsid w:val="00780949"/>
    <w:rsid w:val="007814E3"/>
    <w:rsid w:val="00781E2F"/>
    <w:rsid w:val="00784678"/>
    <w:rsid w:val="00787636"/>
    <w:rsid w:val="007904B9"/>
    <w:rsid w:val="00794333"/>
    <w:rsid w:val="00794D35"/>
    <w:rsid w:val="00796379"/>
    <w:rsid w:val="007A198D"/>
    <w:rsid w:val="007A35D6"/>
    <w:rsid w:val="007B085A"/>
    <w:rsid w:val="007B0945"/>
    <w:rsid w:val="007B0F4A"/>
    <w:rsid w:val="007B3C4D"/>
    <w:rsid w:val="007B5614"/>
    <w:rsid w:val="007B69E6"/>
    <w:rsid w:val="007C1DA4"/>
    <w:rsid w:val="007C3F3C"/>
    <w:rsid w:val="007C41AB"/>
    <w:rsid w:val="007C506B"/>
    <w:rsid w:val="007C5624"/>
    <w:rsid w:val="007C7C5F"/>
    <w:rsid w:val="007D03FB"/>
    <w:rsid w:val="007D069D"/>
    <w:rsid w:val="007D3BAE"/>
    <w:rsid w:val="007D6156"/>
    <w:rsid w:val="007D68C9"/>
    <w:rsid w:val="007D6F79"/>
    <w:rsid w:val="007E4763"/>
    <w:rsid w:val="007E4833"/>
    <w:rsid w:val="007F66E1"/>
    <w:rsid w:val="007F716A"/>
    <w:rsid w:val="00803343"/>
    <w:rsid w:val="008044C6"/>
    <w:rsid w:val="0081054B"/>
    <w:rsid w:val="00810613"/>
    <w:rsid w:val="008121FE"/>
    <w:rsid w:val="0081497E"/>
    <w:rsid w:val="008230FA"/>
    <w:rsid w:val="0082445F"/>
    <w:rsid w:val="008262F8"/>
    <w:rsid w:val="008268EA"/>
    <w:rsid w:val="00826D1B"/>
    <w:rsid w:val="0083253D"/>
    <w:rsid w:val="00833CFA"/>
    <w:rsid w:val="0083696E"/>
    <w:rsid w:val="008372E7"/>
    <w:rsid w:val="0084021F"/>
    <w:rsid w:val="00840AE1"/>
    <w:rsid w:val="00840D23"/>
    <w:rsid w:val="00841292"/>
    <w:rsid w:val="008445EF"/>
    <w:rsid w:val="00844C3E"/>
    <w:rsid w:val="0084614A"/>
    <w:rsid w:val="00847470"/>
    <w:rsid w:val="00847FED"/>
    <w:rsid w:val="00851483"/>
    <w:rsid w:val="00853AE0"/>
    <w:rsid w:val="00853C7C"/>
    <w:rsid w:val="00854784"/>
    <w:rsid w:val="008570AC"/>
    <w:rsid w:val="00861B46"/>
    <w:rsid w:val="00862864"/>
    <w:rsid w:val="00863587"/>
    <w:rsid w:val="00863D92"/>
    <w:rsid w:val="00864B7F"/>
    <w:rsid w:val="008664D2"/>
    <w:rsid w:val="00866916"/>
    <w:rsid w:val="00871274"/>
    <w:rsid w:val="00873A51"/>
    <w:rsid w:val="00873BF5"/>
    <w:rsid w:val="00875495"/>
    <w:rsid w:val="008810FB"/>
    <w:rsid w:val="0088197F"/>
    <w:rsid w:val="008822B1"/>
    <w:rsid w:val="00884599"/>
    <w:rsid w:val="00884EF0"/>
    <w:rsid w:val="008925CA"/>
    <w:rsid w:val="008959EC"/>
    <w:rsid w:val="00897920"/>
    <w:rsid w:val="00897FC2"/>
    <w:rsid w:val="008A0EDB"/>
    <w:rsid w:val="008A173F"/>
    <w:rsid w:val="008A3E1B"/>
    <w:rsid w:val="008A6112"/>
    <w:rsid w:val="008A745E"/>
    <w:rsid w:val="008A74D4"/>
    <w:rsid w:val="008B18F3"/>
    <w:rsid w:val="008B1EE3"/>
    <w:rsid w:val="008B3231"/>
    <w:rsid w:val="008B379A"/>
    <w:rsid w:val="008B445D"/>
    <w:rsid w:val="008B48E6"/>
    <w:rsid w:val="008B610D"/>
    <w:rsid w:val="008B62E4"/>
    <w:rsid w:val="008B7E05"/>
    <w:rsid w:val="008C7A85"/>
    <w:rsid w:val="008D0463"/>
    <w:rsid w:val="008D5A84"/>
    <w:rsid w:val="008D76F0"/>
    <w:rsid w:val="008E0821"/>
    <w:rsid w:val="008E4112"/>
    <w:rsid w:val="008E47FE"/>
    <w:rsid w:val="008E5354"/>
    <w:rsid w:val="008E7751"/>
    <w:rsid w:val="008F1A37"/>
    <w:rsid w:val="008F3F23"/>
    <w:rsid w:val="008F6B50"/>
    <w:rsid w:val="008F7943"/>
    <w:rsid w:val="008F7E92"/>
    <w:rsid w:val="00905223"/>
    <w:rsid w:val="00905321"/>
    <w:rsid w:val="00905BF8"/>
    <w:rsid w:val="009071DB"/>
    <w:rsid w:val="009075DD"/>
    <w:rsid w:val="0091136C"/>
    <w:rsid w:val="009113FB"/>
    <w:rsid w:val="009119F0"/>
    <w:rsid w:val="009139B0"/>
    <w:rsid w:val="00914B49"/>
    <w:rsid w:val="00917F70"/>
    <w:rsid w:val="00920D6E"/>
    <w:rsid w:val="00922CD9"/>
    <w:rsid w:val="00922E0C"/>
    <w:rsid w:val="009269F3"/>
    <w:rsid w:val="00930AD2"/>
    <w:rsid w:val="00930C7B"/>
    <w:rsid w:val="00932B28"/>
    <w:rsid w:val="0093417F"/>
    <w:rsid w:val="00935447"/>
    <w:rsid w:val="0093659A"/>
    <w:rsid w:val="009368C9"/>
    <w:rsid w:val="0093778D"/>
    <w:rsid w:val="00940760"/>
    <w:rsid w:val="00941897"/>
    <w:rsid w:val="00941ACF"/>
    <w:rsid w:val="00943DC0"/>
    <w:rsid w:val="009442AC"/>
    <w:rsid w:val="00944BDE"/>
    <w:rsid w:val="00945D47"/>
    <w:rsid w:val="00950646"/>
    <w:rsid w:val="009509FB"/>
    <w:rsid w:val="00953326"/>
    <w:rsid w:val="0095373F"/>
    <w:rsid w:val="00956657"/>
    <w:rsid w:val="00956734"/>
    <w:rsid w:val="00961A7E"/>
    <w:rsid w:val="0096208E"/>
    <w:rsid w:val="009645F3"/>
    <w:rsid w:val="00970CB5"/>
    <w:rsid w:val="00971577"/>
    <w:rsid w:val="00971DAC"/>
    <w:rsid w:val="00971EEC"/>
    <w:rsid w:val="00972DD7"/>
    <w:rsid w:val="009736A3"/>
    <w:rsid w:val="00973CD8"/>
    <w:rsid w:val="00974864"/>
    <w:rsid w:val="00974878"/>
    <w:rsid w:val="009801B8"/>
    <w:rsid w:val="00981DDB"/>
    <w:rsid w:val="0098399E"/>
    <w:rsid w:val="00986CBD"/>
    <w:rsid w:val="00987708"/>
    <w:rsid w:val="00991A9C"/>
    <w:rsid w:val="0099282E"/>
    <w:rsid w:val="00992953"/>
    <w:rsid w:val="00992FD3"/>
    <w:rsid w:val="00993DB3"/>
    <w:rsid w:val="00994B84"/>
    <w:rsid w:val="00996CB6"/>
    <w:rsid w:val="009A0F32"/>
    <w:rsid w:val="009A2F46"/>
    <w:rsid w:val="009A333B"/>
    <w:rsid w:val="009A4FD3"/>
    <w:rsid w:val="009B0D62"/>
    <w:rsid w:val="009B1D48"/>
    <w:rsid w:val="009B1EE1"/>
    <w:rsid w:val="009B4974"/>
    <w:rsid w:val="009B4DF4"/>
    <w:rsid w:val="009B6012"/>
    <w:rsid w:val="009C1B90"/>
    <w:rsid w:val="009C2814"/>
    <w:rsid w:val="009C2C5D"/>
    <w:rsid w:val="009C4A31"/>
    <w:rsid w:val="009D37D5"/>
    <w:rsid w:val="009D4139"/>
    <w:rsid w:val="009D6AA7"/>
    <w:rsid w:val="009D6C25"/>
    <w:rsid w:val="009D79F6"/>
    <w:rsid w:val="009D7E03"/>
    <w:rsid w:val="009E068F"/>
    <w:rsid w:val="009E7865"/>
    <w:rsid w:val="009F167D"/>
    <w:rsid w:val="009F278A"/>
    <w:rsid w:val="009F2DB8"/>
    <w:rsid w:val="009F44B9"/>
    <w:rsid w:val="009F5AB4"/>
    <w:rsid w:val="00A01187"/>
    <w:rsid w:val="00A03493"/>
    <w:rsid w:val="00A03A6B"/>
    <w:rsid w:val="00A11E20"/>
    <w:rsid w:val="00A1309E"/>
    <w:rsid w:val="00A1482B"/>
    <w:rsid w:val="00A23221"/>
    <w:rsid w:val="00A3389F"/>
    <w:rsid w:val="00A33C34"/>
    <w:rsid w:val="00A344E7"/>
    <w:rsid w:val="00A373DA"/>
    <w:rsid w:val="00A42A6B"/>
    <w:rsid w:val="00A4415D"/>
    <w:rsid w:val="00A443A2"/>
    <w:rsid w:val="00A44D43"/>
    <w:rsid w:val="00A44FBE"/>
    <w:rsid w:val="00A4791E"/>
    <w:rsid w:val="00A56949"/>
    <w:rsid w:val="00A56E8D"/>
    <w:rsid w:val="00A578B9"/>
    <w:rsid w:val="00A64D74"/>
    <w:rsid w:val="00A65AE0"/>
    <w:rsid w:val="00A670B7"/>
    <w:rsid w:val="00A67353"/>
    <w:rsid w:val="00A70053"/>
    <w:rsid w:val="00A7080C"/>
    <w:rsid w:val="00A71636"/>
    <w:rsid w:val="00A72C77"/>
    <w:rsid w:val="00A73EAF"/>
    <w:rsid w:val="00A77369"/>
    <w:rsid w:val="00A77F5D"/>
    <w:rsid w:val="00A80BC0"/>
    <w:rsid w:val="00A82F25"/>
    <w:rsid w:val="00A84B1E"/>
    <w:rsid w:val="00A8631B"/>
    <w:rsid w:val="00A8680D"/>
    <w:rsid w:val="00A870D4"/>
    <w:rsid w:val="00A872AF"/>
    <w:rsid w:val="00A913FE"/>
    <w:rsid w:val="00A93825"/>
    <w:rsid w:val="00A96072"/>
    <w:rsid w:val="00AA1D1C"/>
    <w:rsid w:val="00AA3FA4"/>
    <w:rsid w:val="00AA40DE"/>
    <w:rsid w:val="00AA41B3"/>
    <w:rsid w:val="00AA5AB7"/>
    <w:rsid w:val="00AB0021"/>
    <w:rsid w:val="00AB02BB"/>
    <w:rsid w:val="00AB2792"/>
    <w:rsid w:val="00AB6583"/>
    <w:rsid w:val="00AC259A"/>
    <w:rsid w:val="00AC3E05"/>
    <w:rsid w:val="00AC502F"/>
    <w:rsid w:val="00AC5147"/>
    <w:rsid w:val="00AC6810"/>
    <w:rsid w:val="00AD0EBD"/>
    <w:rsid w:val="00AD1FE5"/>
    <w:rsid w:val="00AD2362"/>
    <w:rsid w:val="00AD2AE2"/>
    <w:rsid w:val="00AD5EC2"/>
    <w:rsid w:val="00AD77F1"/>
    <w:rsid w:val="00AE02D2"/>
    <w:rsid w:val="00AE0BAC"/>
    <w:rsid w:val="00AE10A9"/>
    <w:rsid w:val="00AE3F27"/>
    <w:rsid w:val="00AE5385"/>
    <w:rsid w:val="00AE584E"/>
    <w:rsid w:val="00AE663C"/>
    <w:rsid w:val="00AE78D2"/>
    <w:rsid w:val="00AF0468"/>
    <w:rsid w:val="00AF0EEC"/>
    <w:rsid w:val="00AF11DD"/>
    <w:rsid w:val="00AF583D"/>
    <w:rsid w:val="00AF5CD5"/>
    <w:rsid w:val="00B001EB"/>
    <w:rsid w:val="00B00246"/>
    <w:rsid w:val="00B00B47"/>
    <w:rsid w:val="00B0101B"/>
    <w:rsid w:val="00B01F58"/>
    <w:rsid w:val="00B04F5A"/>
    <w:rsid w:val="00B10304"/>
    <w:rsid w:val="00B110CA"/>
    <w:rsid w:val="00B11E5B"/>
    <w:rsid w:val="00B1380F"/>
    <w:rsid w:val="00B16519"/>
    <w:rsid w:val="00B2029E"/>
    <w:rsid w:val="00B231CA"/>
    <w:rsid w:val="00B3206D"/>
    <w:rsid w:val="00B321C7"/>
    <w:rsid w:val="00B327ED"/>
    <w:rsid w:val="00B337F8"/>
    <w:rsid w:val="00B34C0C"/>
    <w:rsid w:val="00B34E0C"/>
    <w:rsid w:val="00B3762B"/>
    <w:rsid w:val="00B40CBE"/>
    <w:rsid w:val="00B4668B"/>
    <w:rsid w:val="00B477D2"/>
    <w:rsid w:val="00B47C58"/>
    <w:rsid w:val="00B50BFC"/>
    <w:rsid w:val="00B52174"/>
    <w:rsid w:val="00B52334"/>
    <w:rsid w:val="00B54C83"/>
    <w:rsid w:val="00B55D2D"/>
    <w:rsid w:val="00B57C53"/>
    <w:rsid w:val="00B61005"/>
    <w:rsid w:val="00B61C93"/>
    <w:rsid w:val="00B62844"/>
    <w:rsid w:val="00B642DB"/>
    <w:rsid w:val="00B64630"/>
    <w:rsid w:val="00B64CC5"/>
    <w:rsid w:val="00B65320"/>
    <w:rsid w:val="00B66212"/>
    <w:rsid w:val="00B7190F"/>
    <w:rsid w:val="00B71A6B"/>
    <w:rsid w:val="00B745CA"/>
    <w:rsid w:val="00B775A7"/>
    <w:rsid w:val="00B84AA3"/>
    <w:rsid w:val="00B8736B"/>
    <w:rsid w:val="00B87B9F"/>
    <w:rsid w:val="00B90425"/>
    <w:rsid w:val="00B90707"/>
    <w:rsid w:val="00B914D1"/>
    <w:rsid w:val="00B92332"/>
    <w:rsid w:val="00B92CD8"/>
    <w:rsid w:val="00B94130"/>
    <w:rsid w:val="00B947CE"/>
    <w:rsid w:val="00B951AB"/>
    <w:rsid w:val="00B95BA7"/>
    <w:rsid w:val="00B95DEA"/>
    <w:rsid w:val="00BA0311"/>
    <w:rsid w:val="00BA1872"/>
    <w:rsid w:val="00BA18CC"/>
    <w:rsid w:val="00BA1C06"/>
    <w:rsid w:val="00BA228B"/>
    <w:rsid w:val="00BA40BA"/>
    <w:rsid w:val="00BA4808"/>
    <w:rsid w:val="00BA50B1"/>
    <w:rsid w:val="00BA563F"/>
    <w:rsid w:val="00BA5D4B"/>
    <w:rsid w:val="00BA5E4C"/>
    <w:rsid w:val="00BA60C7"/>
    <w:rsid w:val="00BA78CE"/>
    <w:rsid w:val="00BB132C"/>
    <w:rsid w:val="00BB1554"/>
    <w:rsid w:val="00BB1B0E"/>
    <w:rsid w:val="00BB31AB"/>
    <w:rsid w:val="00BB3C1A"/>
    <w:rsid w:val="00BB48CD"/>
    <w:rsid w:val="00BB4A36"/>
    <w:rsid w:val="00BB706B"/>
    <w:rsid w:val="00BB7B5F"/>
    <w:rsid w:val="00BC0637"/>
    <w:rsid w:val="00BC1342"/>
    <w:rsid w:val="00BC3A8F"/>
    <w:rsid w:val="00BC3F2B"/>
    <w:rsid w:val="00BC6712"/>
    <w:rsid w:val="00BD0217"/>
    <w:rsid w:val="00BD0E7C"/>
    <w:rsid w:val="00BD3D63"/>
    <w:rsid w:val="00BD6117"/>
    <w:rsid w:val="00BD65F5"/>
    <w:rsid w:val="00BE130F"/>
    <w:rsid w:val="00BE1680"/>
    <w:rsid w:val="00BE1A9F"/>
    <w:rsid w:val="00BE33F8"/>
    <w:rsid w:val="00BE5307"/>
    <w:rsid w:val="00BE53A1"/>
    <w:rsid w:val="00BE7E4E"/>
    <w:rsid w:val="00BF38B6"/>
    <w:rsid w:val="00BF5DA8"/>
    <w:rsid w:val="00BF6054"/>
    <w:rsid w:val="00BF625B"/>
    <w:rsid w:val="00BF6FE9"/>
    <w:rsid w:val="00BF7599"/>
    <w:rsid w:val="00C03ED6"/>
    <w:rsid w:val="00C05053"/>
    <w:rsid w:val="00C11DA6"/>
    <w:rsid w:val="00C1317E"/>
    <w:rsid w:val="00C14A81"/>
    <w:rsid w:val="00C14DB5"/>
    <w:rsid w:val="00C14F05"/>
    <w:rsid w:val="00C16EDE"/>
    <w:rsid w:val="00C176F3"/>
    <w:rsid w:val="00C20469"/>
    <w:rsid w:val="00C23868"/>
    <w:rsid w:val="00C23E26"/>
    <w:rsid w:val="00C247D3"/>
    <w:rsid w:val="00C30AE2"/>
    <w:rsid w:val="00C32390"/>
    <w:rsid w:val="00C32481"/>
    <w:rsid w:val="00C33D46"/>
    <w:rsid w:val="00C33F2F"/>
    <w:rsid w:val="00C34630"/>
    <w:rsid w:val="00C35A32"/>
    <w:rsid w:val="00C3722D"/>
    <w:rsid w:val="00C42A69"/>
    <w:rsid w:val="00C443B1"/>
    <w:rsid w:val="00C44A31"/>
    <w:rsid w:val="00C46980"/>
    <w:rsid w:val="00C50BA8"/>
    <w:rsid w:val="00C54645"/>
    <w:rsid w:val="00C56C51"/>
    <w:rsid w:val="00C6038C"/>
    <w:rsid w:val="00C61B60"/>
    <w:rsid w:val="00C62562"/>
    <w:rsid w:val="00C703E3"/>
    <w:rsid w:val="00C70652"/>
    <w:rsid w:val="00C70D46"/>
    <w:rsid w:val="00C711C0"/>
    <w:rsid w:val="00C74FA0"/>
    <w:rsid w:val="00C82E42"/>
    <w:rsid w:val="00C87588"/>
    <w:rsid w:val="00C91B84"/>
    <w:rsid w:val="00C92833"/>
    <w:rsid w:val="00C9453F"/>
    <w:rsid w:val="00C969AF"/>
    <w:rsid w:val="00C9738C"/>
    <w:rsid w:val="00C97AFE"/>
    <w:rsid w:val="00CA4BBA"/>
    <w:rsid w:val="00CA6403"/>
    <w:rsid w:val="00CB3815"/>
    <w:rsid w:val="00CB3CCF"/>
    <w:rsid w:val="00CB6B90"/>
    <w:rsid w:val="00CC0C32"/>
    <w:rsid w:val="00CC35D1"/>
    <w:rsid w:val="00CC4AA8"/>
    <w:rsid w:val="00CC5100"/>
    <w:rsid w:val="00CC5E02"/>
    <w:rsid w:val="00CC766E"/>
    <w:rsid w:val="00CD1088"/>
    <w:rsid w:val="00CD4CFD"/>
    <w:rsid w:val="00CD4D75"/>
    <w:rsid w:val="00CE0188"/>
    <w:rsid w:val="00CE1DEF"/>
    <w:rsid w:val="00CE24D2"/>
    <w:rsid w:val="00CE482F"/>
    <w:rsid w:val="00CE597B"/>
    <w:rsid w:val="00CE68B2"/>
    <w:rsid w:val="00CF0AC5"/>
    <w:rsid w:val="00CF0FD2"/>
    <w:rsid w:val="00CF2B85"/>
    <w:rsid w:val="00CF3B80"/>
    <w:rsid w:val="00CF437A"/>
    <w:rsid w:val="00CF4F71"/>
    <w:rsid w:val="00CF512B"/>
    <w:rsid w:val="00CF51A8"/>
    <w:rsid w:val="00CF59CE"/>
    <w:rsid w:val="00CF686F"/>
    <w:rsid w:val="00CF77C3"/>
    <w:rsid w:val="00CF7C9A"/>
    <w:rsid w:val="00D008D3"/>
    <w:rsid w:val="00D0248A"/>
    <w:rsid w:val="00D037C6"/>
    <w:rsid w:val="00D04022"/>
    <w:rsid w:val="00D053EB"/>
    <w:rsid w:val="00D05E6A"/>
    <w:rsid w:val="00D07B24"/>
    <w:rsid w:val="00D1057D"/>
    <w:rsid w:val="00D11423"/>
    <w:rsid w:val="00D1217F"/>
    <w:rsid w:val="00D144EF"/>
    <w:rsid w:val="00D15659"/>
    <w:rsid w:val="00D16F84"/>
    <w:rsid w:val="00D17301"/>
    <w:rsid w:val="00D179FB"/>
    <w:rsid w:val="00D17A67"/>
    <w:rsid w:val="00D236E4"/>
    <w:rsid w:val="00D237BE"/>
    <w:rsid w:val="00D2530F"/>
    <w:rsid w:val="00D26F74"/>
    <w:rsid w:val="00D31D85"/>
    <w:rsid w:val="00D3373D"/>
    <w:rsid w:val="00D34089"/>
    <w:rsid w:val="00D37F0F"/>
    <w:rsid w:val="00D409FD"/>
    <w:rsid w:val="00D41FCF"/>
    <w:rsid w:val="00D44E78"/>
    <w:rsid w:val="00D45850"/>
    <w:rsid w:val="00D470EF"/>
    <w:rsid w:val="00D50C4A"/>
    <w:rsid w:val="00D5180C"/>
    <w:rsid w:val="00D5673F"/>
    <w:rsid w:val="00D56EDC"/>
    <w:rsid w:val="00D62589"/>
    <w:rsid w:val="00D64C81"/>
    <w:rsid w:val="00D65A18"/>
    <w:rsid w:val="00D66AD0"/>
    <w:rsid w:val="00D67596"/>
    <w:rsid w:val="00D67C9E"/>
    <w:rsid w:val="00D70B4E"/>
    <w:rsid w:val="00D711F1"/>
    <w:rsid w:val="00D72580"/>
    <w:rsid w:val="00D750D7"/>
    <w:rsid w:val="00D759AF"/>
    <w:rsid w:val="00D76A1F"/>
    <w:rsid w:val="00D778DD"/>
    <w:rsid w:val="00D77934"/>
    <w:rsid w:val="00D8193C"/>
    <w:rsid w:val="00D8307D"/>
    <w:rsid w:val="00D831A9"/>
    <w:rsid w:val="00D83F7E"/>
    <w:rsid w:val="00D85A82"/>
    <w:rsid w:val="00D85ACE"/>
    <w:rsid w:val="00D8672B"/>
    <w:rsid w:val="00D8765D"/>
    <w:rsid w:val="00D9300F"/>
    <w:rsid w:val="00D95E76"/>
    <w:rsid w:val="00DA157C"/>
    <w:rsid w:val="00DA2AD7"/>
    <w:rsid w:val="00DA41EA"/>
    <w:rsid w:val="00DA4CAC"/>
    <w:rsid w:val="00DA59D5"/>
    <w:rsid w:val="00DA6187"/>
    <w:rsid w:val="00DB32BA"/>
    <w:rsid w:val="00DB5FB4"/>
    <w:rsid w:val="00DC53ED"/>
    <w:rsid w:val="00DC7ACC"/>
    <w:rsid w:val="00DD26D7"/>
    <w:rsid w:val="00DD2E33"/>
    <w:rsid w:val="00DD30AB"/>
    <w:rsid w:val="00DD31D8"/>
    <w:rsid w:val="00DD331C"/>
    <w:rsid w:val="00DD5678"/>
    <w:rsid w:val="00DD6A60"/>
    <w:rsid w:val="00DD7FC9"/>
    <w:rsid w:val="00DE029F"/>
    <w:rsid w:val="00DE0FF5"/>
    <w:rsid w:val="00DE18DF"/>
    <w:rsid w:val="00DE1D3C"/>
    <w:rsid w:val="00DE28F8"/>
    <w:rsid w:val="00DE54C0"/>
    <w:rsid w:val="00E0055C"/>
    <w:rsid w:val="00E00E24"/>
    <w:rsid w:val="00E0296D"/>
    <w:rsid w:val="00E03987"/>
    <w:rsid w:val="00E07251"/>
    <w:rsid w:val="00E0746D"/>
    <w:rsid w:val="00E10DB2"/>
    <w:rsid w:val="00E12276"/>
    <w:rsid w:val="00E129E2"/>
    <w:rsid w:val="00E130CE"/>
    <w:rsid w:val="00E146B3"/>
    <w:rsid w:val="00E15053"/>
    <w:rsid w:val="00E16C90"/>
    <w:rsid w:val="00E17205"/>
    <w:rsid w:val="00E1731C"/>
    <w:rsid w:val="00E2046F"/>
    <w:rsid w:val="00E24339"/>
    <w:rsid w:val="00E25451"/>
    <w:rsid w:val="00E268F8"/>
    <w:rsid w:val="00E30F79"/>
    <w:rsid w:val="00E3153D"/>
    <w:rsid w:val="00E32686"/>
    <w:rsid w:val="00E3353A"/>
    <w:rsid w:val="00E404AB"/>
    <w:rsid w:val="00E4549F"/>
    <w:rsid w:val="00E5024B"/>
    <w:rsid w:val="00E5024D"/>
    <w:rsid w:val="00E53C34"/>
    <w:rsid w:val="00E551EF"/>
    <w:rsid w:val="00E612D2"/>
    <w:rsid w:val="00E61EF4"/>
    <w:rsid w:val="00E628F4"/>
    <w:rsid w:val="00E64676"/>
    <w:rsid w:val="00E6517D"/>
    <w:rsid w:val="00E66C23"/>
    <w:rsid w:val="00E71E60"/>
    <w:rsid w:val="00E756D6"/>
    <w:rsid w:val="00E76D74"/>
    <w:rsid w:val="00E77878"/>
    <w:rsid w:val="00E80C47"/>
    <w:rsid w:val="00E8339C"/>
    <w:rsid w:val="00E833DD"/>
    <w:rsid w:val="00E844FD"/>
    <w:rsid w:val="00E85EAD"/>
    <w:rsid w:val="00E876B3"/>
    <w:rsid w:val="00E879C9"/>
    <w:rsid w:val="00E87D57"/>
    <w:rsid w:val="00E907A7"/>
    <w:rsid w:val="00E93F04"/>
    <w:rsid w:val="00E94C99"/>
    <w:rsid w:val="00E9645B"/>
    <w:rsid w:val="00E973CB"/>
    <w:rsid w:val="00E974EB"/>
    <w:rsid w:val="00EA3F19"/>
    <w:rsid w:val="00EA602A"/>
    <w:rsid w:val="00EA60FB"/>
    <w:rsid w:val="00EA74EE"/>
    <w:rsid w:val="00EB6C2E"/>
    <w:rsid w:val="00EC09AA"/>
    <w:rsid w:val="00EC44AA"/>
    <w:rsid w:val="00EC5189"/>
    <w:rsid w:val="00EC5854"/>
    <w:rsid w:val="00ED0467"/>
    <w:rsid w:val="00ED0A2E"/>
    <w:rsid w:val="00ED0F63"/>
    <w:rsid w:val="00ED278C"/>
    <w:rsid w:val="00ED70C6"/>
    <w:rsid w:val="00ED70F6"/>
    <w:rsid w:val="00ED761E"/>
    <w:rsid w:val="00EE2DAE"/>
    <w:rsid w:val="00EE31B8"/>
    <w:rsid w:val="00EF04BB"/>
    <w:rsid w:val="00EF2838"/>
    <w:rsid w:val="00EF2E68"/>
    <w:rsid w:val="00EF5221"/>
    <w:rsid w:val="00EF6937"/>
    <w:rsid w:val="00EF724E"/>
    <w:rsid w:val="00EF75D1"/>
    <w:rsid w:val="00EF77D8"/>
    <w:rsid w:val="00F011FB"/>
    <w:rsid w:val="00F02B93"/>
    <w:rsid w:val="00F04A38"/>
    <w:rsid w:val="00F059D6"/>
    <w:rsid w:val="00F05FB9"/>
    <w:rsid w:val="00F06A26"/>
    <w:rsid w:val="00F06C05"/>
    <w:rsid w:val="00F10CE5"/>
    <w:rsid w:val="00F15205"/>
    <w:rsid w:val="00F15483"/>
    <w:rsid w:val="00F16325"/>
    <w:rsid w:val="00F1725D"/>
    <w:rsid w:val="00F25355"/>
    <w:rsid w:val="00F2699E"/>
    <w:rsid w:val="00F27127"/>
    <w:rsid w:val="00F33B00"/>
    <w:rsid w:val="00F3449F"/>
    <w:rsid w:val="00F4118B"/>
    <w:rsid w:val="00F41F1C"/>
    <w:rsid w:val="00F44F56"/>
    <w:rsid w:val="00F47B76"/>
    <w:rsid w:val="00F50469"/>
    <w:rsid w:val="00F5218F"/>
    <w:rsid w:val="00F553C8"/>
    <w:rsid w:val="00F572EF"/>
    <w:rsid w:val="00F575D8"/>
    <w:rsid w:val="00F61962"/>
    <w:rsid w:val="00F63D2C"/>
    <w:rsid w:val="00F655C9"/>
    <w:rsid w:val="00F707B6"/>
    <w:rsid w:val="00F72620"/>
    <w:rsid w:val="00F72942"/>
    <w:rsid w:val="00F7347E"/>
    <w:rsid w:val="00F742BA"/>
    <w:rsid w:val="00F758D2"/>
    <w:rsid w:val="00F77026"/>
    <w:rsid w:val="00F81466"/>
    <w:rsid w:val="00F81FD9"/>
    <w:rsid w:val="00F839E8"/>
    <w:rsid w:val="00F85569"/>
    <w:rsid w:val="00F908DA"/>
    <w:rsid w:val="00F9090B"/>
    <w:rsid w:val="00F90A50"/>
    <w:rsid w:val="00F90C84"/>
    <w:rsid w:val="00F90FDA"/>
    <w:rsid w:val="00F9104D"/>
    <w:rsid w:val="00F91353"/>
    <w:rsid w:val="00F935FA"/>
    <w:rsid w:val="00F940F7"/>
    <w:rsid w:val="00F95549"/>
    <w:rsid w:val="00F95E88"/>
    <w:rsid w:val="00FA55A0"/>
    <w:rsid w:val="00FA70EE"/>
    <w:rsid w:val="00FA749A"/>
    <w:rsid w:val="00FB314B"/>
    <w:rsid w:val="00FB5B24"/>
    <w:rsid w:val="00FB5FCF"/>
    <w:rsid w:val="00FB60DE"/>
    <w:rsid w:val="00FB6B95"/>
    <w:rsid w:val="00FB6CBE"/>
    <w:rsid w:val="00FB7DAF"/>
    <w:rsid w:val="00FC0386"/>
    <w:rsid w:val="00FC7462"/>
    <w:rsid w:val="00FD1189"/>
    <w:rsid w:val="00FD1578"/>
    <w:rsid w:val="00FD194F"/>
    <w:rsid w:val="00FD1CC9"/>
    <w:rsid w:val="00FD3B91"/>
    <w:rsid w:val="00FD412E"/>
    <w:rsid w:val="00FD573B"/>
    <w:rsid w:val="00FE017A"/>
    <w:rsid w:val="00FE047F"/>
    <w:rsid w:val="00FE0657"/>
    <w:rsid w:val="00FE47D7"/>
    <w:rsid w:val="00FE6540"/>
    <w:rsid w:val="00FE7924"/>
    <w:rsid w:val="00FF06CD"/>
    <w:rsid w:val="00FF34A6"/>
    <w:rsid w:val="00FF370C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9"/>
    <w:pPr>
      <w:autoSpaceDE w:val="0"/>
      <w:autoSpaceDN w:val="0"/>
    </w:pPr>
  </w:style>
  <w:style w:type="paragraph" w:styleId="1">
    <w:name w:val="heading 1"/>
    <w:basedOn w:val="a"/>
    <w:next w:val="a"/>
    <w:qFormat/>
    <w:rsid w:val="00D83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2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83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0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caption"/>
    <w:basedOn w:val="a"/>
    <w:qFormat/>
    <w:rsid w:val="00D8307D"/>
    <w:pPr>
      <w:autoSpaceDE/>
      <w:autoSpaceDN/>
      <w:jc w:val="center"/>
    </w:pPr>
    <w:rPr>
      <w:b/>
      <w:sz w:val="28"/>
      <w:lang w:val="uk-UA"/>
    </w:rPr>
  </w:style>
  <w:style w:type="paragraph" w:customStyle="1" w:styleId="21">
    <w:name w:val="Заголовок 21"/>
    <w:basedOn w:val="a"/>
    <w:next w:val="a"/>
    <w:rsid w:val="00D8307D"/>
    <w:pPr>
      <w:keepNext/>
      <w:tabs>
        <w:tab w:val="left" w:pos="11766"/>
      </w:tabs>
      <w:autoSpaceDE/>
      <w:autoSpaceDN/>
      <w:spacing w:line="240" w:lineRule="atLeast"/>
    </w:pPr>
    <w:rPr>
      <w:rFonts w:ascii="Decor" w:hAnsi="Decor"/>
      <w:sz w:val="28"/>
      <w:lang w:val="en-GB"/>
    </w:rPr>
  </w:style>
  <w:style w:type="paragraph" w:customStyle="1" w:styleId="a7">
    <w:name w:val="Знак"/>
    <w:basedOn w:val="a"/>
    <w:rsid w:val="00D8307D"/>
    <w:pPr>
      <w:autoSpaceDE/>
      <w:autoSpaceDN/>
    </w:pPr>
    <w:rPr>
      <w:rFonts w:ascii="Verdana" w:hAnsi="Verdana" w:cs="Verdana"/>
      <w:lang w:val="en-US" w:eastAsia="en-US"/>
    </w:rPr>
  </w:style>
  <w:style w:type="paragraph" w:styleId="30">
    <w:name w:val="Body Text Indent 3"/>
    <w:basedOn w:val="a"/>
    <w:rsid w:val="004D12A9"/>
    <w:pPr>
      <w:spacing w:after="120"/>
      <w:ind w:left="283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D12A9"/>
    <w:pPr>
      <w:autoSpaceDE/>
      <w:autoSpaceDN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106E21"/>
    <w:pPr>
      <w:autoSpaceDE/>
      <w:autoSpaceDN/>
      <w:spacing w:after="120" w:line="480" w:lineRule="auto"/>
      <w:ind w:left="283"/>
    </w:pPr>
    <w:rPr>
      <w:lang w:val="uk-UA"/>
    </w:rPr>
  </w:style>
  <w:style w:type="paragraph" w:styleId="HTML">
    <w:name w:val="HTML Preformatted"/>
    <w:basedOn w:val="a"/>
    <w:rsid w:val="00F0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8"/>
      <w:szCs w:val="28"/>
      <w:lang w:val="uk-UA" w:eastAsia="uk-UA"/>
    </w:rPr>
  </w:style>
  <w:style w:type="paragraph" w:customStyle="1" w:styleId="a8">
    <w:name w:val="Знак Знак Знак Знак Знак"/>
    <w:basedOn w:val="a"/>
    <w:rsid w:val="00FD194F"/>
    <w:pPr>
      <w:autoSpaceDE/>
      <w:autoSpaceDN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rsid w:val="00E243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339"/>
  </w:style>
  <w:style w:type="paragraph" w:styleId="ab">
    <w:name w:val="Balloon Text"/>
    <w:basedOn w:val="a"/>
    <w:semiHidden/>
    <w:rsid w:val="00E2433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C2C5D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4C63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"/>
    <w:basedOn w:val="a"/>
    <w:rsid w:val="004C6313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">
    <w:name w:val="Безупречность"/>
    <w:basedOn w:val="a"/>
    <w:rsid w:val="008925CA"/>
    <w:pPr>
      <w:autoSpaceDE/>
      <w:autoSpaceDN/>
      <w:spacing w:after="120" w:line="360" w:lineRule="auto"/>
      <w:ind w:firstLine="709"/>
      <w:jc w:val="both"/>
    </w:pPr>
    <w:rPr>
      <w:sz w:val="24"/>
      <w:lang w:val="uk-UA"/>
    </w:rPr>
  </w:style>
  <w:style w:type="character" w:customStyle="1" w:styleId="rvts0">
    <w:name w:val="rvts0"/>
    <w:basedOn w:val="a0"/>
    <w:rsid w:val="00635883"/>
  </w:style>
  <w:style w:type="character" w:customStyle="1" w:styleId="rvts9">
    <w:name w:val="rvts9"/>
    <w:basedOn w:val="a0"/>
    <w:rsid w:val="00246FA1"/>
  </w:style>
  <w:style w:type="paragraph" w:customStyle="1" w:styleId="rvps39">
    <w:name w:val="rvps39"/>
    <w:basedOn w:val="a"/>
    <w:rsid w:val="00246FA1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0">
    <w:name w:val="Знак Знак Знак Знак Знак Знак Знак Знак Знак"/>
    <w:basedOn w:val="a"/>
    <w:rsid w:val="000913F3"/>
    <w:pPr>
      <w:autoSpaceDE/>
      <w:autoSpaceDN/>
    </w:pPr>
    <w:rPr>
      <w:rFonts w:ascii="Verdana" w:hAnsi="Verdana" w:cs="Verdana"/>
      <w:lang w:val="en-US" w:eastAsia="en-US"/>
    </w:rPr>
  </w:style>
  <w:style w:type="character" w:styleId="af1">
    <w:name w:val="Hyperlink"/>
    <w:rsid w:val="00FB6CBE"/>
    <w:rPr>
      <w:color w:val="0000FF"/>
      <w:u w:val="single"/>
    </w:rPr>
  </w:style>
  <w:style w:type="paragraph" w:customStyle="1" w:styleId="rvps2">
    <w:name w:val="rvps2"/>
    <w:basedOn w:val="a"/>
    <w:rsid w:val="00303B5C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basedOn w:val="a0"/>
    <w:rsid w:val="00303B5C"/>
  </w:style>
  <w:style w:type="paragraph" w:customStyle="1" w:styleId="StyleZakonu">
    <w:name w:val="StyleZakonu"/>
    <w:basedOn w:val="a"/>
    <w:link w:val="StyleZakonu0"/>
    <w:rsid w:val="00581505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locked/>
    <w:rsid w:val="00581505"/>
    <w:rPr>
      <w:lang w:val="uk-UA" w:eastAsia="ru-RU" w:bidi="ar-SA"/>
    </w:rPr>
  </w:style>
  <w:style w:type="paragraph" w:styleId="af2">
    <w:name w:val="List Paragraph"/>
    <w:basedOn w:val="a"/>
    <w:uiPriority w:val="34"/>
    <w:qFormat/>
    <w:rsid w:val="00AB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4019</CharactersWithSpaces>
  <SharedDoc>false</SharedDoc>
  <HLinks>
    <vt:vector size="12" baseType="variant"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User</cp:lastModifiedBy>
  <cp:revision>30</cp:revision>
  <cp:lastPrinted>2021-03-29T11:43:00Z</cp:lastPrinted>
  <dcterms:created xsi:type="dcterms:W3CDTF">2020-12-21T17:11:00Z</dcterms:created>
  <dcterms:modified xsi:type="dcterms:W3CDTF">2021-03-29T11:45:00Z</dcterms:modified>
</cp:coreProperties>
</file>