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F8" w:rsidRPr="00FB3A4E" w:rsidRDefault="008E7CAE" w:rsidP="00431EF4">
      <w:pPr>
        <w:pStyle w:val="1"/>
        <w:spacing w:line="360" w:lineRule="auto"/>
        <w:ind w:left="0" w:firstLine="0"/>
        <w:jc w:val="center"/>
        <w:rPr>
          <w:b/>
          <w:sz w:val="28"/>
          <w:szCs w:val="28"/>
          <w:u w:val="single"/>
          <w:lang w:val="uk-UA"/>
        </w:rPr>
      </w:pPr>
      <w:r w:rsidRPr="00FB3A4E">
        <w:rPr>
          <w:b/>
          <w:color w:val="000000"/>
          <w:sz w:val="28"/>
          <w:szCs w:val="28"/>
          <w:lang w:val="uk-UA"/>
        </w:rPr>
        <w:object w:dxaOrig="1739" w:dyaOrig="2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32.25pt" o:ole="" fillcolor="window">
            <v:imagedata r:id="rId6" o:title=""/>
          </v:shape>
          <o:OLEObject Type="Embed" ProgID="PBrush" ShapeID="_x0000_i1025" DrawAspect="Content" ObjectID="_1638705294" r:id="rId7"/>
        </w:object>
      </w:r>
    </w:p>
    <w:p w:rsidR="002458F8" w:rsidRPr="00FB3A4E" w:rsidRDefault="00431EF4" w:rsidP="00431EF4">
      <w:pPr>
        <w:spacing w:line="360" w:lineRule="auto"/>
        <w:jc w:val="center"/>
        <w:rPr>
          <w:b/>
          <w:sz w:val="28"/>
          <w:szCs w:val="28"/>
        </w:rPr>
      </w:pPr>
      <w:r w:rsidRPr="00FB3A4E">
        <w:rPr>
          <w:b/>
          <w:sz w:val="28"/>
          <w:szCs w:val="28"/>
        </w:rPr>
        <w:t>УКРАЇНА</w:t>
      </w:r>
    </w:p>
    <w:p w:rsidR="002458F8" w:rsidRPr="00FB3A4E" w:rsidRDefault="002458F8" w:rsidP="002458F8">
      <w:pPr>
        <w:jc w:val="center"/>
        <w:rPr>
          <w:b/>
          <w:sz w:val="28"/>
          <w:szCs w:val="28"/>
        </w:rPr>
      </w:pPr>
      <w:r w:rsidRPr="00FB3A4E">
        <w:rPr>
          <w:b/>
          <w:sz w:val="28"/>
          <w:szCs w:val="28"/>
        </w:rPr>
        <w:t>НОВОСЕЛИЦЬКА МІСЬКА РАДА ЧЕРНІВЕЦЬКОЇ ОБЛАСТІ</w:t>
      </w:r>
    </w:p>
    <w:p w:rsidR="002458F8" w:rsidRPr="00FB3A4E" w:rsidRDefault="002458F8" w:rsidP="002458F8">
      <w:pPr>
        <w:ind w:firstLine="900"/>
        <w:rPr>
          <w:b/>
          <w:sz w:val="28"/>
          <w:szCs w:val="28"/>
        </w:rPr>
      </w:pPr>
    </w:p>
    <w:p w:rsidR="002458F8" w:rsidRPr="00FB3A4E" w:rsidRDefault="002458F8" w:rsidP="002458F8">
      <w:pPr>
        <w:pStyle w:val="2"/>
        <w:ind w:firstLine="540"/>
        <w:rPr>
          <w:b/>
          <w:bCs/>
          <w:spacing w:val="0"/>
          <w:sz w:val="28"/>
          <w:u w:val="single"/>
        </w:rPr>
      </w:pPr>
      <w:r w:rsidRPr="00FB3A4E">
        <w:rPr>
          <w:b/>
          <w:bCs/>
          <w:spacing w:val="0"/>
          <w:sz w:val="28"/>
        </w:rPr>
        <w:t>рішення</w:t>
      </w:r>
      <w:r w:rsidRPr="001C6D37">
        <w:rPr>
          <w:b/>
          <w:bCs/>
          <w:spacing w:val="0"/>
          <w:sz w:val="28"/>
        </w:rPr>
        <w:t>№</w:t>
      </w:r>
      <w:r w:rsidR="000F1BA9" w:rsidRPr="001C6D37">
        <w:rPr>
          <w:b/>
          <w:bCs/>
          <w:spacing w:val="0"/>
          <w:sz w:val="28"/>
        </w:rPr>
        <w:t xml:space="preserve"> 3</w:t>
      </w:r>
      <w:r w:rsidR="004B01EB" w:rsidRPr="001C6D37">
        <w:rPr>
          <w:b/>
          <w:bCs/>
          <w:spacing w:val="0"/>
          <w:sz w:val="28"/>
        </w:rPr>
        <w:t>2</w:t>
      </w:r>
      <w:r w:rsidRPr="001C6D37">
        <w:rPr>
          <w:b/>
          <w:bCs/>
          <w:spacing w:val="0"/>
          <w:sz w:val="28"/>
        </w:rPr>
        <w:t>/</w:t>
      </w:r>
      <w:r w:rsidR="00165B52">
        <w:rPr>
          <w:b/>
          <w:bCs/>
          <w:spacing w:val="0"/>
          <w:sz w:val="28"/>
          <w:u w:val="single"/>
        </w:rPr>
        <w:t>9</w:t>
      </w:r>
    </w:p>
    <w:p w:rsidR="002458F8" w:rsidRPr="00FB3A4E" w:rsidRDefault="002458F8" w:rsidP="002458F8">
      <w:pPr>
        <w:ind w:firstLine="900"/>
        <w:rPr>
          <w:sz w:val="28"/>
          <w:szCs w:val="28"/>
        </w:rPr>
      </w:pPr>
    </w:p>
    <w:p w:rsidR="002458F8" w:rsidRPr="001C6D37" w:rsidRDefault="002458F8" w:rsidP="002458F8">
      <w:pPr>
        <w:jc w:val="center"/>
        <w:rPr>
          <w:sz w:val="28"/>
          <w:szCs w:val="28"/>
        </w:rPr>
      </w:pPr>
      <w:r w:rsidRPr="001C6D37">
        <w:rPr>
          <w:sz w:val="28"/>
          <w:szCs w:val="28"/>
        </w:rPr>
        <w:t>“</w:t>
      </w:r>
      <w:r w:rsidR="001F759D" w:rsidRPr="001C6D37">
        <w:rPr>
          <w:sz w:val="28"/>
          <w:szCs w:val="28"/>
        </w:rPr>
        <w:t>19</w:t>
      </w:r>
      <w:r w:rsidRPr="001C6D37">
        <w:rPr>
          <w:sz w:val="28"/>
          <w:szCs w:val="28"/>
        </w:rPr>
        <w:t xml:space="preserve">” </w:t>
      </w:r>
      <w:r w:rsidR="001F759D" w:rsidRPr="001C6D37">
        <w:rPr>
          <w:sz w:val="28"/>
          <w:szCs w:val="28"/>
        </w:rPr>
        <w:t>груд</w:t>
      </w:r>
      <w:r w:rsidR="009C5316" w:rsidRPr="001C6D37">
        <w:rPr>
          <w:sz w:val="28"/>
          <w:szCs w:val="28"/>
        </w:rPr>
        <w:t>ня</w:t>
      </w:r>
      <w:r w:rsidRPr="001C6D37">
        <w:rPr>
          <w:sz w:val="28"/>
          <w:szCs w:val="28"/>
        </w:rPr>
        <w:t xml:space="preserve"> 201</w:t>
      </w:r>
      <w:r w:rsidR="001F759D" w:rsidRPr="001C6D37">
        <w:rPr>
          <w:sz w:val="28"/>
          <w:szCs w:val="28"/>
        </w:rPr>
        <w:t>9</w:t>
      </w:r>
      <w:r w:rsidRPr="001C6D37">
        <w:rPr>
          <w:sz w:val="28"/>
          <w:szCs w:val="28"/>
        </w:rPr>
        <w:t xml:space="preserve"> року</w:t>
      </w:r>
      <w:r w:rsidRPr="00FB3A4E">
        <w:rPr>
          <w:sz w:val="28"/>
          <w:szCs w:val="28"/>
        </w:rPr>
        <w:tab/>
      </w:r>
      <w:r w:rsidR="004B01EB">
        <w:rPr>
          <w:sz w:val="28"/>
          <w:szCs w:val="28"/>
        </w:rPr>
        <w:tab/>
      </w:r>
      <w:r w:rsidR="004B01EB">
        <w:rPr>
          <w:sz w:val="28"/>
          <w:szCs w:val="28"/>
        </w:rPr>
        <w:tab/>
      </w:r>
      <w:r w:rsidR="004B01EB">
        <w:rPr>
          <w:sz w:val="28"/>
          <w:szCs w:val="28"/>
        </w:rPr>
        <w:tab/>
      </w:r>
      <w:r w:rsidR="004B01EB">
        <w:rPr>
          <w:sz w:val="28"/>
          <w:szCs w:val="28"/>
        </w:rPr>
        <w:tab/>
      </w:r>
      <w:r w:rsidR="004B01EB">
        <w:rPr>
          <w:sz w:val="28"/>
          <w:szCs w:val="28"/>
        </w:rPr>
        <w:tab/>
      </w:r>
      <w:r w:rsidR="001F759D" w:rsidRPr="001C6D37">
        <w:rPr>
          <w:sz w:val="28"/>
          <w:szCs w:val="28"/>
        </w:rPr>
        <w:t>ХХХ</w:t>
      </w:r>
      <w:r w:rsidR="000F1BA9" w:rsidRPr="001C6D37">
        <w:rPr>
          <w:sz w:val="28"/>
          <w:szCs w:val="28"/>
        </w:rPr>
        <w:t xml:space="preserve">ІІ </w:t>
      </w:r>
      <w:r w:rsidRPr="001C6D37">
        <w:rPr>
          <w:sz w:val="28"/>
          <w:szCs w:val="28"/>
        </w:rPr>
        <w:t>сесія V</w:t>
      </w:r>
      <w:r w:rsidR="00060B26" w:rsidRPr="001C6D37">
        <w:rPr>
          <w:sz w:val="28"/>
          <w:szCs w:val="28"/>
        </w:rPr>
        <w:t>І</w:t>
      </w:r>
      <w:r w:rsidR="00431EF4" w:rsidRPr="001C6D37">
        <w:rPr>
          <w:sz w:val="28"/>
          <w:szCs w:val="28"/>
        </w:rPr>
        <w:t>І</w:t>
      </w:r>
      <w:r w:rsidRPr="001C6D37">
        <w:rPr>
          <w:sz w:val="28"/>
          <w:szCs w:val="28"/>
        </w:rPr>
        <w:t xml:space="preserve"> скликання</w:t>
      </w:r>
    </w:p>
    <w:p w:rsidR="002458F8" w:rsidRPr="00FB3A4E" w:rsidRDefault="002458F8" w:rsidP="002458F8">
      <w:pPr>
        <w:ind w:firstLine="900"/>
        <w:rPr>
          <w:sz w:val="28"/>
          <w:szCs w:val="28"/>
        </w:rPr>
      </w:pPr>
    </w:p>
    <w:p w:rsidR="002458F8" w:rsidRPr="00FB3A4E" w:rsidRDefault="002458F8" w:rsidP="002458F8">
      <w:pPr>
        <w:pStyle w:val="3"/>
        <w:ind w:firstLine="0"/>
      </w:pPr>
      <w:r w:rsidRPr="00FB3A4E">
        <w:t xml:space="preserve">Про затвердження програми реформування </w:t>
      </w:r>
    </w:p>
    <w:p w:rsidR="002458F8" w:rsidRPr="00FB3A4E" w:rsidRDefault="002458F8" w:rsidP="002458F8">
      <w:pPr>
        <w:pStyle w:val="3"/>
        <w:ind w:firstLine="0"/>
      </w:pPr>
      <w:r w:rsidRPr="00FB3A4E">
        <w:t xml:space="preserve">і розвитку житлово-комунального </w:t>
      </w:r>
    </w:p>
    <w:p w:rsidR="00FB3A4E" w:rsidRPr="00FB3A4E" w:rsidRDefault="002458F8" w:rsidP="002458F8">
      <w:pPr>
        <w:shd w:val="clear" w:color="auto" w:fill="FFFFFF"/>
        <w:ind w:right="20"/>
        <w:jc w:val="both"/>
        <w:rPr>
          <w:sz w:val="28"/>
          <w:szCs w:val="28"/>
        </w:rPr>
      </w:pPr>
      <w:r w:rsidRPr="00FB3A4E">
        <w:rPr>
          <w:sz w:val="28"/>
          <w:szCs w:val="28"/>
        </w:rPr>
        <w:t>господарства Новоселиц</w:t>
      </w:r>
      <w:r w:rsidR="00FB3A4E" w:rsidRPr="00FB3A4E">
        <w:rPr>
          <w:sz w:val="28"/>
          <w:szCs w:val="28"/>
        </w:rPr>
        <w:t>ької об’єднаної</w:t>
      </w:r>
    </w:p>
    <w:p w:rsidR="003A4C9B" w:rsidRPr="00FB3A4E" w:rsidRDefault="00FB3A4E" w:rsidP="002458F8">
      <w:pPr>
        <w:shd w:val="clear" w:color="auto" w:fill="FFFFFF"/>
        <w:ind w:right="20"/>
        <w:jc w:val="both"/>
        <w:rPr>
          <w:sz w:val="28"/>
          <w:szCs w:val="28"/>
        </w:rPr>
      </w:pPr>
      <w:r w:rsidRPr="00FB3A4E">
        <w:rPr>
          <w:sz w:val="28"/>
          <w:szCs w:val="28"/>
        </w:rPr>
        <w:t xml:space="preserve">територіальної громади </w:t>
      </w:r>
      <w:r w:rsidR="002458F8" w:rsidRPr="00FB3A4E">
        <w:rPr>
          <w:sz w:val="28"/>
          <w:szCs w:val="28"/>
        </w:rPr>
        <w:t xml:space="preserve">на </w:t>
      </w:r>
      <w:r w:rsidR="00C336FC" w:rsidRPr="00FB3A4E">
        <w:rPr>
          <w:sz w:val="28"/>
          <w:szCs w:val="28"/>
        </w:rPr>
        <w:t>20</w:t>
      </w:r>
      <w:r w:rsidR="001F759D">
        <w:rPr>
          <w:sz w:val="28"/>
          <w:szCs w:val="28"/>
        </w:rPr>
        <w:t>20</w:t>
      </w:r>
      <w:r w:rsidR="00C336FC" w:rsidRPr="00FB3A4E">
        <w:rPr>
          <w:sz w:val="28"/>
          <w:szCs w:val="28"/>
        </w:rPr>
        <w:t>-20</w:t>
      </w:r>
      <w:r w:rsidR="001F759D">
        <w:rPr>
          <w:sz w:val="28"/>
          <w:szCs w:val="28"/>
        </w:rPr>
        <w:t>2</w:t>
      </w:r>
      <w:r w:rsidR="00C336FC" w:rsidRPr="00FB3A4E">
        <w:rPr>
          <w:sz w:val="28"/>
          <w:szCs w:val="28"/>
        </w:rPr>
        <w:t>1</w:t>
      </w:r>
      <w:r w:rsidR="002458F8" w:rsidRPr="00FB3A4E">
        <w:rPr>
          <w:sz w:val="28"/>
          <w:szCs w:val="28"/>
        </w:rPr>
        <w:t xml:space="preserve"> роки</w:t>
      </w:r>
    </w:p>
    <w:p w:rsidR="002458F8" w:rsidRPr="00FB3A4E" w:rsidRDefault="002458F8" w:rsidP="003A4C9B">
      <w:pPr>
        <w:shd w:val="clear" w:color="auto" w:fill="FFFFFF"/>
        <w:ind w:right="20" w:firstLine="567"/>
        <w:jc w:val="both"/>
        <w:rPr>
          <w:sz w:val="28"/>
          <w:szCs w:val="28"/>
        </w:rPr>
      </w:pPr>
    </w:p>
    <w:p w:rsidR="00432EB0" w:rsidRPr="00FB3A4E" w:rsidRDefault="00004397" w:rsidP="008E7CAE">
      <w:pPr>
        <w:shd w:val="clear" w:color="auto" w:fill="FFFFFF"/>
        <w:ind w:right="23" w:firstLine="567"/>
        <w:jc w:val="both"/>
        <w:rPr>
          <w:sz w:val="28"/>
          <w:szCs w:val="28"/>
        </w:rPr>
      </w:pPr>
      <w:r w:rsidRPr="00FB3A4E">
        <w:rPr>
          <w:sz w:val="28"/>
          <w:szCs w:val="28"/>
        </w:rPr>
        <w:t>Відповідно до статті 26 Закону України "Про місцеве самоврядуван</w:t>
      </w:r>
      <w:r w:rsidRPr="00FB3A4E">
        <w:rPr>
          <w:sz w:val="28"/>
          <w:szCs w:val="28"/>
        </w:rPr>
        <w:softHyphen/>
        <w:t>ня в Україні", вимог Закону України "Про Загальнодержавну програму реформування і розвитку житлово-комунального господарства", розглянувши та обгово</w:t>
      </w:r>
      <w:r w:rsidRPr="00FB3A4E">
        <w:rPr>
          <w:sz w:val="28"/>
          <w:szCs w:val="28"/>
        </w:rPr>
        <w:softHyphen/>
        <w:t>ривши Програму реформування і розвитку житлово-комунального гос</w:t>
      </w:r>
      <w:r w:rsidRPr="00FB3A4E">
        <w:rPr>
          <w:sz w:val="28"/>
          <w:szCs w:val="28"/>
        </w:rPr>
        <w:softHyphen/>
        <w:t xml:space="preserve">подарства </w:t>
      </w:r>
      <w:r w:rsidR="00FB3A4E" w:rsidRPr="00FB3A4E">
        <w:rPr>
          <w:sz w:val="28"/>
          <w:szCs w:val="28"/>
        </w:rPr>
        <w:t>Новоселицької ОТГ</w:t>
      </w:r>
      <w:r w:rsidRPr="00FB3A4E">
        <w:rPr>
          <w:sz w:val="28"/>
          <w:szCs w:val="28"/>
        </w:rPr>
        <w:t xml:space="preserve"> на </w:t>
      </w:r>
      <w:r w:rsidR="00C336FC" w:rsidRPr="00FB3A4E">
        <w:rPr>
          <w:sz w:val="28"/>
          <w:szCs w:val="28"/>
        </w:rPr>
        <w:t>20</w:t>
      </w:r>
      <w:r w:rsidR="008B401F">
        <w:rPr>
          <w:sz w:val="28"/>
          <w:szCs w:val="28"/>
        </w:rPr>
        <w:t>20</w:t>
      </w:r>
      <w:r w:rsidR="00C336FC" w:rsidRPr="00FB3A4E">
        <w:rPr>
          <w:sz w:val="28"/>
          <w:szCs w:val="28"/>
        </w:rPr>
        <w:t>-20</w:t>
      </w:r>
      <w:r w:rsidR="008B401F">
        <w:rPr>
          <w:sz w:val="28"/>
          <w:szCs w:val="28"/>
        </w:rPr>
        <w:t>21</w:t>
      </w:r>
      <w:r w:rsidRPr="00FB3A4E">
        <w:rPr>
          <w:sz w:val="28"/>
          <w:szCs w:val="28"/>
        </w:rPr>
        <w:t xml:space="preserve"> роки, міська рада ВИРІШИЛА:</w:t>
      </w:r>
    </w:p>
    <w:p w:rsidR="00432EB0" w:rsidRPr="00FB3A4E" w:rsidRDefault="00004397" w:rsidP="008E7CAE">
      <w:pPr>
        <w:numPr>
          <w:ilvl w:val="0"/>
          <w:numId w:val="1"/>
        </w:numPr>
        <w:shd w:val="clear" w:color="auto" w:fill="FFFFFF"/>
        <w:tabs>
          <w:tab w:val="left" w:pos="403"/>
        </w:tabs>
        <w:ind w:right="23" w:firstLine="567"/>
        <w:jc w:val="both"/>
        <w:rPr>
          <w:sz w:val="28"/>
          <w:szCs w:val="28"/>
        </w:rPr>
      </w:pPr>
      <w:r w:rsidRPr="00FB3A4E">
        <w:rPr>
          <w:sz w:val="28"/>
          <w:szCs w:val="28"/>
        </w:rPr>
        <w:t>Затвердити Програм</w:t>
      </w:r>
      <w:r w:rsidR="0059009D" w:rsidRPr="00FB3A4E">
        <w:rPr>
          <w:sz w:val="28"/>
          <w:szCs w:val="28"/>
        </w:rPr>
        <w:t>у</w:t>
      </w:r>
      <w:r w:rsidRPr="00FB3A4E">
        <w:rPr>
          <w:sz w:val="28"/>
          <w:szCs w:val="28"/>
        </w:rPr>
        <w:t xml:space="preserve"> рефор</w:t>
      </w:r>
      <w:r w:rsidRPr="00FB3A4E">
        <w:rPr>
          <w:sz w:val="28"/>
          <w:szCs w:val="28"/>
        </w:rPr>
        <w:softHyphen/>
        <w:t>мування і розвитку житлово-кому</w:t>
      </w:r>
      <w:r w:rsidRPr="00FB3A4E">
        <w:rPr>
          <w:sz w:val="28"/>
          <w:szCs w:val="28"/>
        </w:rPr>
        <w:softHyphen/>
        <w:t xml:space="preserve">нального господарства </w:t>
      </w:r>
      <w:r w:rsidR="00FB3A4E" w:rsidRPr="00FB3A4E">
        <w:rPr>
          <w:sz w:val="28"/>
          <w:szCs w:val="28"/>
        </w:rPr>
        <w:t xml:space="preserve">Новоселицької об’єднаної територіальної громади </w:t>
      </w:r>
      <w:r w:rsidRPr="00FB3A4E">
        <w:rPr>
          <w:sz w:val="28"/>
          <w:szCs w:val="28"/>
        </w:rPr>
        <w:t xml:space="preserve">на </w:t>
      </w:r>
      <w:r w:rsidR="00C336FC" w:rsidRPr="00FB3A4E">
        <w:rPr>
          <w:sz w:val="28"/>
          <w:szCs w:val="28"/>
        </w:rPr>
        <w:t>20</w:t>
      </w:r>
      <w:r w:rsidR="008B401F">
        <w:rPr>
          <w:sz w:val="28"/>
          <w:szCs w:val="28"/>
        </w:rPr>
        <w:t>20</w:t>
      </w:r>
      <w:r w:rsidR="00C336FC" w:rsidRPr="00FB3A4E">
        <w:rPr>
          <w:sz w:val="28"/>
          <w:szCs w:val="28"/>
        </w:rPr>
        <w:t>-20</w:t>
      </w:r>
      <w:r w:rsidR="008B401F">
        <w:rPr>
          <w:sz w:val="28"/>
          <w:szCs w:val="28"/>
        </w:rPr>
        <w:t>21</w:t>
      </w:r>
      <w:r w:rsidRPr="00FB3A4E">
        <w:rPr>
          <w:sz w:val="28"/>
          <w:szCs w:val="28"/>
        </w:rPr>
        <w:t xml:space="preserve"> роки (додається).</w:t>
      </w:r>
    </w:p>
    <w:p w:rsidR="00060B26" w:rsidRPr="00FB3A4E" w:rsidRDefault="00431EF4" w:rsidP="00060B26">
      <w:pPr>
        <w:pStyle w:val="a3"/>
        <w:numPr>
          <w:ilvl w:val="0"/>
          <w:numId w:val="1"/>
        </w:numPr>
        <w:shd w:val="clear" w:color="auto" w:fill="FFFFFF"/>
        <w:tabs>
          <w:tab w:val="left" w:pos="413"/>
        </w:tabs>
        <w:ind w:left="0" w:right="23" w:firstLine="567"/>
        <w:jc w:val="both"/>
        <w:rPr>
          <w:sz w:val="28"/>
          <w:szCs w:val="28"/>
        </w:rPr>
      </w:pPr>
      <w:proofErr w:type="spellStart"/>
      <w:r w:rsidRPr="00FB3A4E">
        <w:rPr>
          <w:sz w:val="28"/>
          <w:szCs w:val="28"/>
        </w:rPr>
        <w:t>КП</w:t>
      </w:r>
      <w:proofErr w:type="spellEnd"/>
      <w:r w:rsidRPr="00FB3A4E">
        <w:rPr>
          <w:sz w:val="28"/>
          <w:szCs w:val="28"/>
        </w:rPr>
        <w:t xml:space="preserve"> «</w:t>
      </w:r>
      <w:proofErr w:type="spellStart"/>
      <w:r w:rsidR="002458F8" w:rsidRPr="00FB3A4E">
        <w:rPr>
          <w:sz w:val="28"/>
          <w:szCs w:val="28"/>
        </w:rPr>
        <w:t>Новоселицьк</w:t>
      </w:r>
      <w:r w:rsidRPr="00FB3A4E">
        <w:rPr>
          <w:sz w:val="28"/>
          <w:szCs w:val="28"/>
        </w:rPr>
        <w:t>а</w:t>
      </w:r>
      <w:r w:rsidR="002458F8" w:rsidRPr="00FB3A4E">
        <w:rPr>
          <w:sz w:val="28"/>
          <w:szCs w:val="28"/>
        </w:rPr>
        <w:t>міська</w:t>
      </w:r>
      <w:proofErr w:type="spellEnd"/>
      <w:r w:rsidR="002458F8" w:rsidRPr="00FB3A4E">
        <w:rPr>
          <w:sz w:val="28"/>
          <w:szCs w:val="28"/>
        </w:rPr>
        <w:t xml:space="preserve"> тепломережа</w:t>
      </w:r>
      <w:r w:rsidR="00632AC6" w:rsidRPr="00FB3A4E">
        <w:rPr>
          <w:sz w:val="28"/>
          <w:szCs w:val="28"/>
        </w:rPr>
        <w:t>»</w:t>
      </w:r>
      <w:r w:rsidRPr="00FB3A4E">
        <w:rPr>
          <w:sz w:val="28"/>
          <w:szCs w:val="28"/>
        </w:rPr>
        <w:t>(</w:t>
      </w:r>
      <w:proofErr w:type="spellStart"/>
      <w:r w:rsidRPr="00FB3A4E">
        <w:rPr>
          <w:sz w:val="28"/>
          <w:szCs w:val="28"/>
        </w:rPr>
        <w:t>Агратіні</w:t>
      </w:r>
      <w:proofErr w:type="spellEnd"/>
      <w:r w:rsidRPr="00FB3A4E">
        <w:rPr>
          <w:sz w:val="28"/>
          <w:szCs w:val="28"/>
        </w:rPr>
        <w:t xml:space="preserve"> В.М.) </w:t>
      </w:r>
    </w:p>
    <w:p w:rsidR="00060B26" w:rsidRPr="00FB3A4E" w:rsidRDefault="00060B26" w:rsidP="00060B26">
      <w:pPr>
        <w:pStyle w:val="a3"/>
        <w:shd w:val="clear" w:color="auto" w:fill="FFFFFF"/>
        <w:tabs>
          <w:tab w:val="left" w:pos="413"/>
        </w:tabs>
        <w:ind w:left="0" w:right="23" w:firstLine="567"/>
        <w:jc w:val="both"/>
        <w:rPr>
          <w:sz w:val="28"/>
          <w:szCs w:val="28"/>
        </w:rPr>
      </w:pPr>
      <w:r w:rsidRPr="00FB3A4E">
        <w:rPr>
          <w:sz w:val="28"/>
          <w:szCs w:val="28"/>
        </w:rPr>
        <w:t xml:space="preserve">- щорічно </w:t>
      </w:r>
      <w:r w:rsidR="00004397" w:rsidRPr="00FB3A4E">
        <w:rPr>
          <w:sz w:val="28"/>
          <w:szCs w:val="28"/>
        </w:rPr>
        <w:t>при формуванні міського бюджет</w:t>
      </w:r>
      <w:r w:rsidR="002458F8" w:rsidRPr="00FB3A4E">
        <w:rPr>
          <w:sz w:val="28"/>
          <w:szCs w:val="28"/>
        </w:rPr>
        <w:t>упода</w:t>
      </w:r>
      <w:r w:rsidRPr="00FB3A4E">
        <w:rPr>
          <w:sz w:val="28"/>
          <w:szCs w:val="28"/>
        </w:rPr>
        <w:t>вати</w:t>
      </w:r>
      <w:r w:rsidR="002458F8" w:rsidRPr="00FB3A4E">
        <w:rPr>
          <w:sz w:val="28"/>
          <w:szCs w:val="28"/>
        </w:rPr>
        <w:t xml:space="preserve"> розрахунки</w:t>
      </w:r>
      <w:r w:rsidR="00004397" w:rsidRPr="00FB3A4E">
        <w:rPr>
          <w:sz w:val="28"/>
          <w:szCs w:val="28"/>
        </w:rPr>
        <w:t xml:space="preserve"> необхідн</w:t>
      </w:r>
      <w:r w:rsidR="002458F8" w:rsidRPr="00FB3A4E">
        <w:rPr>
          <w:sz w:val="28"/>
          <w:szCs w:val="28"/>
        </w:rPr>
        <w:t>их</w:t>
      </w:r>
      <w:r w:rsidR="00632AC6" w:rsidRPr="00FB3A4E">
        <w:rPr>
          <w:sz w:val="28"/>
          <w:szCs w:val="28"/>
        </w:rPr>
        <w:t xml:space="preserve"> коштів</w:t>
      </w:r>
      <w:r w:rsidR="00004397" w:rsidRPr="00FB3A4E">
        <w:rPr>
          <w:sz w:val="28"/>
          <w:szCs w:val="28"/>
        </w:rPr>
        <w:t xml:space="preserve"> для забезпе</w:t>
      </w:r>
      <w:r w:rsidR="00004397" w:rsidRPr="00FB3A4E">
        <w:rPr>
          <w:sz w:val="28"/>
          <w:szCs w:val="28"/>
        </w:rPr>
        <w:softHyphen/>
        <w:t>чення виконання заходів Програми в ме</w:t>
      </w:r>
      <w:r w:rsidR="00004397" w:rsidRPr="00FB3A4E">
        <w:rPr>
          <w:sz w:val="28"/>
          <w:szCs w:val="28"/>
        </w:rPr>
        <w:softHyphen/>
        <w:t xml:space="preserve">жах асигнувань, передбачених на житлово-комунальне господарство. </w:t>
      </w:r>
    </w:p>
    <w:p w:rsidR="00060B26" w:rsidRPr="00FB3A4E" w:rsidRDefault="00060B26" w:rsidP="00060B26">
      <w:pPr>
        <w:pStyle w:val="a3"/>
        <w:shd w:val="clear" w:color="auto" w:fill="FFFFFF"/>
        <w:tabs>
          <w:tab w:val="left" w:pos="413"/>
        </w:tabs>
        <w:ind w:left="0" w:right="23" w:firstLine="567"/>
        <w:jc w:val="both"/>
        <w:rPr>
          <w:sz w:val="28"/>
          <w:szCs w:val="28"/>
        </w:rPr>
      </w:pPr>
      <w:r w:rsidRPr="00FB3A4E">
        <w:rPr>
          <w:sz w:val="28"/>
          <w:szCs w:val="28"/>
        </w:rPr>
        <w:t>- впродовж терміну дії програми забезпечити виконання основних завдань, в першу чергу спрямова</w:t>
      </w:r>
      <w:r w:rsidRPr="00FB3A4E">
        <w:rPr>
          <w:sz w:val="28"/>
          <w:szCs w:val="28"/>
        </w:rPr>
        <w:softHyphen/>
        <w:t>них на ефективність функціонування житлово-комунального господарства, створення конкурентного середови</w:t>
      </w:r>
      <w:r w:rsidRPr="00FB3A4E">
        <w:rPr>
          <w:sz w:val="28"/>
          <w:szCs w:val="28"/>
        </w:rPr>
        <w:softHyphen/>
        <w:t>ща, на ринку послуг, скорочення пи</w:t>
      </w:r>
      <w:r w:rsidRPr="00FB3A4E">
        <w:rPr>
          <w:sz w:val="28"/>
          <w:szCs w:val="28"/>
        </w:rPr>
        <w:softHyphen/>
        <w:t>томих показників використання енер</w:t>
      </w:r>
      <w:r w:rsidRPr="00FB3A4E">
        <w:rPr>
          <w:sz w:val="28"/>
          <w:szCs w:val="28"/>
        </w:rPr>
        <w:softHyphen/>
        <w:t>гетичних і матеріальних ресурсів під час виробництва та надання житло</w:t>
      </w:r>
      <w:r w:rsidRPr="00FB3A4E">
        <w:rPr>
          <w:sz w:val="28"/>
          <w:szCs w:val="28"/>
        </w:rPr>
        <w:softHyphen/>
        <w:t>во-комунальних послуг у сфері бла</w:t>
      </w:r>
      <w:r w:rsidRPr="00FB3A4E">
        <w:rPr>
          <w:sz w:val="28"/>
          <w:szCs w:val="28"/>
        </w:rPr>
        <w:softHyphen/>
        <w:t>гоустрою, комунального обслугову</w:t>
      </w:r>
      <w:r w:rsidRPr="00FB3A4E">
        <w:rPr>
          <w:sz w:val="28"/>
          <w:szCs w:val="28"/>
        </w:rPr>
        <w:softHyphen/>
        <w:t>вання, будівництва, реконструкції, модер</w:t>
      </w:r>
      <w:r w:rsidRPr="00FB3A4E">
        <w:rPr>
          <w:sz w:val="28"/>
          <w:szCs w:val="28"/>
        </w:rPr>
        <w:softHyphen/>
        <w:t>нізації і капітального ремонту інже</w:t>
      </w:r>
      <w:r w:rsidRPr="00FB3A4E">
        <w:rPr>
          <w:sz w:val="28"/>
          <w:szCs w:val="28"/>
        </w:rPr>
        <w:softHyphen/>
        <w:t xml:space="preserve">нерної інфраструктури та житлового фонду. </w:t>
      </w:r>
    </w:p>
    <w:p w:rsidR="00060B26" w:rsidRPr="00FB3A4E" w:rsidRDefault="00060B26" w:rsidP="00060B26">
      <w:pPr>
        <w:pStyle w:val="a3"/>
        <w:shd w:val="clear" w:color="auto" w:fill="FFFFFF"/>
        <w:tabs>
          <w:tab w:val="left" w:pos="413"/>
        </w:tabs>
        <w:ind w:left="0" w:right="23" w:firstLine="567"/>
        <w:jc w:val="both"/>
        <w:rPr>
          <w:sz w:val="28"/>
          <w:szCs w:val="28"/>
        </w:rPr>
      </w:pPr>
      <w:r w:rsidRPr="00FB3A4E">
        <w:rPr>
          <w:sz w:val="28"/>
          <w:szCs w:val="28"/>
        </w:rPr>
        <w:t>- про хід виконання цього рішен</w:t>
      </w:r>
      <w:r w:rsidRPr="00FB3A4E">
        <w:rPr>
          <w:sz w:val="28"/>
          <w:szCs w:val="28"/>
        </w:rPr>
        <w:softHyphen/>
        <w:t>ня щорічно інформувати сесію міської ради.</w:t>
      </w:r>
    </w:p>
    <w:p w:rsidR="002458F8" w:rsidRPr="00FB3A4E" w:rsidRDefault="00060B26" w:rsidP="008E7CAE">
      <w:pPr>
        <w:numPr>
          <w:ilvl w:val="0"/>
          <w:numId w:val="1"/>
        </w:numPr>
        <w:shd w:val="clear" w:color="auto" w:fill="FFFFFF"/>
        <w:tabs>
          <w:tab w:val="left" w:pos="403"/>
        </w:tabs>
        <w:ind w:right="23" w:firstLine="567"/>
        <w:jc w:val="both"/>
        <w:rPr>
          <w:sz w:val="28"/>
          <w:szCs w:val="28"/>
        </w:rPr>
      </w:pPr>
      <w:r w:rsidRPr="00FB3A4E">
        <w:rPr>
          <w:sz w:val="28"/>
          <w:szCs w:val="28"/>
        </w:rPr>
        <w:t xml:space="preserve"> Визначити джерелами фінансу</w:t>
      </w:r>
      <w:r w:rsidRPr="00FB3A4E">
        <w:rPr>
          <w:sz w:val="28"/>
          <w:szCs w:val="28"/>
        </w:rPr>
        <w:softHyphen/>
        <w:t>вання Програми кошти державного і місцевих бюджетів (субвенцій), комунальних підприємств, інвестицій, грантів та кошти з інших джерел, не забороне</w:t>
      </w:r>
      <w:r w:rsidRPr="00FB3A4E">
        <w:rPr>
          <w:sz w:val="28"/>
          <w:szCs w:val="28"/>
        </w:rPr>
        <w:softHyphen/>
        <w:t>них чинним законодавством.</w:t>
      </w:r>
    </w:p>
    <w:p w:rsidR="00432EB0" w:rsidRPr="00FB3A4E" w:rsidRDefault="00A162BE" w:rsidP="008E7CAE">
      <w:pPr>
        <w:numPr>
          <w:ilvl w:val="0"/>
          <w:numId w:val="1"/>
        </w:numPr>
        <w:shd w:val="clear" w:color="auto" w:fill="FFFFFF"/>
        <w:tabs>
          <w:tab w:val="left" w:pos="403"/>
        </w:tabs>
        <w:ind w:right="23" w:firstLine="567"/>
        <w:jc w:val="both"/>
        <w:rPr>
          <w:sz w:val="28"/>
          <w:szCs w:val="28"/>
        </w:rPr>
      </w:pPr>
      <w:r w:rsidRPr="00FB3A4E">
        <w:rPr>
          <w:sz w:val="28"/>
          <w:szCs w:val="28"/>
        </w:rPr>
        <w:t xml:space="preserve"> Секретарю міської ради В. </w:t>
      </w:r>
      <w:proofErr w:type="spellStart"/>
      <w:r w:rsidRPr="00FB3A4E">
        <w:rPr>
          <w:sz w:val="28"/>
          <w:szCs w:val="28"/>
        </w:rPr>
        <w:t>Рош</w:t>
      </w:r>
      <w:r w:rsidR="00093E24">
        <w:rPr>
          <w:sz w:val="28"/>
          <w:szCs w:val="28"/>
        </w:rPr>
        <w:t>ка</w:t>
      </w:r>
      <w:proofErr w:type="spellEnd"/>
      <w:r w:rsidRPr="00FB3A4E">
        <w:rPr>
          <w:sz w:val="28"/>
          <w:szCs w:val="28"/>
        </w:rPr>
        <w:t xml:space="preserve"> забезпечити організацію оприлюднення даного рішення.</w:t>
      </w:r>
    </w:p>
    <w:p w:rsidR="00A162BE" w:rsidRPr="00FB3A4E" w:rsidRDefault="00004397" w:rsidP="00A162BE">
      <w:pPr>
        <w:pStyle w:val="a3"/>
        <w:numPr>
          <w:ilvl w:val="0"/>
          <w:numId w:val="2"/>
        </w:numPr>
        <w:shd w:val="clear" w:color="auto" w:fill="FFFFFF"/>
        <w:tabs>
          <w:tab w:val="left" w:pos="432"/>
        </w:tabs>
        <w:ind w:left="0" w:right="23" w:firstLine="567"/>
        <w:jc w:val="both"/>
        <w:rPr>
          <w:sz w:val="28"/>
          <w:szCs w:val="28"/>
        </w:rPr>
      </w:pPr>
      <w:r w:rsidRPr="00FB3A4E">
        <w:rPr>
          <w:sz w:val="28"/>
          <w:szCs w:val="28"/>
        </w:rPr>
        <w:t xml:space="preserve">Організацію виконання цього рішення покласти на </w:t>
      </w:r>
      <w:r w:rsidR="00A162BE" w:rsidRPr="00FB3A4E">
        <w:rPr>
          <w:sz w:val="28"/>
          <w:szCs w:val="28"/>
        </w:rPr>
        <w:t>заступника міського голови</w:t>
      </w:r>
      <w:r w:rsidR="005D5668" w:rsidRPr="00FB3A4E">
        <w:rPr>
          <w:sz w:val="28"/>
          <w:szCs w:val="28"/>
        </w:rPr>
        <w:t>Арсенія С.В.</w:t>
      </w:r>
    </w:p>
    <w:p w:rsidR="00432EB0" w:rsidRPr="00FB3A4E" w:rsidRDefault="00004397" w:rsidP="00A162BE">
      <w:pPr>
        <w:pStyle w:val="a3"/>
        <w:numPr>
          <w:ilvl w:val="0"/>
          <w:numId w:val="2"/>
        </w:numPr>
        <w:shd w:val="clear" w:color="auto" w:fill="FFFFFF"/>
        <w:tabs>
          <w:tab w:val="left" w:pos="432"/>
        </w:tabs>
        <w:ind w:left="0" w:right="23" w:firstLine="567"/>
        <w:jc w:val="both"/>
        <w:rPr>
          <w:sz w:val="28"/>
          <w:szCs w:val="28"/>
        </w:rPr>
      </w:pPr>
      <w:r w:rsidRPr="00FB3A4E">
        <w:rPr>
          <w:sz w:val="28"/>
          <w:szCs w:val="28"/>
        </w:rPr>
        <w:t>Контроль за виконанням цього рішення покласти на постійну комі</w:t>
      </w:r>
      <w:r w:rsidRPr="00FB3A4E">
        <w:rPr>
          <w:sz w:val="28"/>
          <w:szCs w:val="28"/>
        </w:rPr>
        <w:softHyphen/>
        <w:t xml:space="preserve">сію міської ради </w:t>
      </w:r>
      <w:r w:rsidR="00470DA4" w:rsidRPr="00FB3A4E">
        <w:rPr>
          <w:color w:val="000000"/>
          <w:spacing w:val="-1"/>
          <w:w w:val="101"/>
          <w:sz w:val="28"/>
          <w:szCs w:val="28"/>
        </w:rPr>
        <w:t xml:space="preserve">з питань </w:t>
      </w:r>
      <w:r w:rsidR="00470DA4" w:rsidRPr="000F1BA9">
        <w:rPr>
          <w:color w:val="000000"/>
          <w:spacing w:val="-3"/>
          <w:w w:val="101"/>
          <w:sz w:val="28"/>
          <w:szCs w:val="28"/>
        </w:rPr>
        <w:t xml:space="preserve">житлово-комунального </w:t>
      </w:r>
      <w:r w:rsidR="00470DA4" w:rsidRPr="000F1BA9">
        <w:rPr>
          <w:color w:val="000000"/>
          <w:spacing w:val="-4"/>
          <w:w w:val="101"/>
          <w:sz w:val="28"/>
          <w:szCs w:val="28"/>
        </w:rPr>
        <w:t>господарства, розвитку інфраструктури та надзвичайних ситуацій</w:t>
      </w:r>
      <w:r w:rsidRPr="000F1BA9">
        <w:rPr>
          <w:sz w:val="28"/>
          <w:szCs w:val="28"/>
        </w:rPr>
        <w:t>.</w:t>
      </w:r>
    </w:p>
    <w:p w:rsidR="00A162BE" w:rsidRPr="00FB3A4E" w:rsidRDefault="00A162BE" w:rsidP="008E7CAE">
      <w:pPr>
        <w:shd w:val="clear" w:color="auto" w:fill="FFFFFF"/>
        <w:ind w:right="23" w:firstLine="567"/>
        <w:rPr>
          <w:bCs/>
          <w:sz w:val="28"/>
          <w:szCs w:val="28"/>
        </w:rPr>
      </w:pPr>
    </w:p>
    <w:p w:rsidR="00432EB0" w:rsidRPr="00FB3A4E" w:rsidRDefault="00632AC6" w:rsidP="008E7CAE">
      <w:pPr>
        <w:shd w:val="clear" w:color="auto" w:fill="FFFFFF"/>
        <w:ind w:right="23" w:firstLine="567"/>
        <w:rPr>
          <w:bCs/>
          <w:sz w:val="28"/>
          <w:szCs w:val="28"/>
        </w:rPr>
      </w:pPr>
      <w:r w:rsidRPr="00FB3A4E">
        <w:rPr>
          <w:bCs/>
          <w:sz w:val="28"/>
          <w:szCs w:val="28"/>
        </w:rPr>
        <w:t>М</w:t>
      </w:r>
      <w:r w:rsidR="00004397" w:rsidRPr="00FB3A4E">
        <w:rPr>
          <w:bCs/>
          <w:sz w:val="28"/>
          <w:szCs w:val="28"/>
        </w:rPr>
        <w:t xml:space="preserve">іський голова </w:t>
      </w:r>
      <w:r w:rsidR="00093E24">
        <w:rPr>
          <w:bCs/>
          <w:sz w:val="28"/>
          <w:szCs w:val="28"/>
        </w:rPr>
        <w:tab/>
      </w:r>
      <w:r w:rsidR="00093E24">
        <w:rPr>
          <w:bCs/>
          <w:sz w:val="28"/>
          <w:szCs w:val="28"/>
        </w:rPr>
        <w:tab/>
      </w:r>
      <w:r w:rsidR="00093E24">
        <w:rPr>
          <w:bCs/>
          <w:sz w:val="28"/>
          <w:szCs w:val="28"/>
        </w:rPr>
        <w:tab/>
      </w:r>
      <w:r w:rsidR="00093E24">
        <w:rPr>
          <w:bCs/>
          <w:sz w:val="28"/>
          <w:szCs w:val="28"/>
        </w:rPr>
        <w:tab/>
      </w:r>
      <w:r w:rsidR="00093E24">
        <w:rPr>
          <w:bCs/>
          <w:sz w:val="28"/>
          <w:szCs w:val="28"/>
        </w:rPr>
        <w:tab/>
      </w:r>
      <w:r w:rsidR="00093E24">
        <w:rPr>
          <w:bCs/>
          <w:sz w:val="28"/>
          <w:szCs w:val="28"/>
        </w:rPr>
        <w:tab/>
        <w:t xml:space="preserve">                    Марія </w:t>
      </w:r>
      <w:r w:rsidRPr="00FB3A4E">
        <w:rPr>
          <w:bCs/>
          <w:sz w:val="28"/>
          <w:szCs w:val="28"/>
        </w:rPr>
        <w:t>Н</w:t>
      </w:r>
      <w:r w:rsidR="00093E24">
        <w:rPr>
          <w:bCs/>
          <w:sz w:val="28"/>
          <w:szCs w:val="28"/>
        </w:rPr>
        <w:t>ІКОРИЧ</w:t>
      </w:r>
    </w:p>
    <w:p w:rsidR="00470DA4" w:rsidRPr="00FB3A4E" w:rsidRDefault="00470DA4" w:rsidP="008E7CAE">
      <w:pPr>
        <w:shd w:val="clear" w:color="auto" w:fill="FFFFFF"/>
        <w:ind w:right="23" w:firstLine="567"/>
        <w:rPr>
          <w:bCs/>
          <w:sz w:val="28"/>
          <w:szCs w:val="28"/>
        </w:rPr>
      </w:pPr>
    </w:p>
    <w:p w:rsidR="00470DA4" w:rsidRPr="00FB3A4E" w:rsidRDefault="00470DA4" w:rsidP="00470DA4">
      <w:pPr>
        <w:ind w:left="4536" w:firstLine="567"/>
        <w:jc w:val="both"/>
        <w:rPr>
          <w:b/>
          <w:sz w:val="28"/>
          <w:szCs w:val="28"/>
        </w:rPr>
      </w:pPr>
      <w:r w:rsidRPr="00FB3A4E">
        <w:rPr>
          <w:b/>
          <w:sz w:val="28"/>
          <w:szCs w:val="28"/>
        </w:rPr>
        <w:lastRenderedPageBreak/>
        <w:t>З А Т В Е Р Д Ж Е Н О</w:t>
      </w:r>
    </w:p>
    <w:p w:rsidR="00DD1673" w:rsidRDefault="00DD1673" w:rsidP="00470DA4">
      <w:pPr>
        <w:ind w:left="4536"/>
        <w:jc w:val="both"/>
        <w:rPr>
          <w:sz w:val="28"/>
          <w:szCs w:val="28"/>
        </w:rPr>
      </w:pPr>
      <w:r>
        <w:rPr>
          <w:sz w:val="28"/>
          <w:szCs w:val="28"/>
        </w:rPr>
        <w:t>Рішення ХХХ</w:t>
      </w:r>
      <w:r w:rsidRPr="00FB3A4E">
        <w:rPr>
          <w:sz w:val="28"/>
          <w:szCs w:val="28"/>
        </w:rPr>
        <w:t>ІІ</w:t>
      </w:r>
      <w:r>
        <w:rPr>
          <w:sz w:val="28"/>
          <w:szCs w:val="28"/>
        </w:rPr>
        <w:t xml:space="preserve"> сесії міської ради </w:t>
      </w:r>
    </w:p>
    <w:p w:rsidR="00470DA4" w:rsidRPr="00FB3A4E" w:rsidRDefault="00DD1673" w:rsidP="00470DA4">
      <w:pPr>
        <w:ind w:left="4536"/>
        <w:jc w:val="both"/>
        <w:rPr>
          <w:sz w:val="28"/>
          <w:szCs w:val="28"/>
        </w:rPr>
      </w:pPr>
      <w:r w:rsidRPr="00DD1673">
        <w:rPr>
          <w:sz w:val="28"/>
          <w:szCs w:val="28"/>
        </w:rPr>
        <w:t>VІІ</w:t>
      </w:r>
      <w:r w:rsidRPr="00FB3A4E">
        <w:rPr>
          <w:sz w:val="28"/>
          <w:szCs w:val="28"/>
        </w:rPr>
        <w:t xml:space="preserve"> </w:t>
      </w:r>
      <w:r w:rsidR="00470DA4" w:rsidRPr="00FB3A4E">
        <w:rPr>
          <w:sz w:val="28"/>
          <w:szCs w:val="28"/>
        </w:rPr>
        <w:t>скликання</w:t>
      </w:r>
    </w:p>
    <w:p w:rsidR="00470DA4" w:rsidRPr="00FB3A4E" w:rsidRDefault="00DD1673" w:rsidP="00470DA4">
      <w:pPr>
        <w:ind w:left="4536"/>
        <w:jc w:val="both"/>
        <w:rPr>
          <w:sz w:val="28"/>
          <w:szCs w:val="28"/>
        </w:rPr>
      </w:pPr>
      <w:r>
        <w:rPr>
          <w:sz w:val="28"/>
          <w:szCs w:val="28"/>
          <w:u w:val="single"/>
        </w:rPr>
        <w:t>19 груд</w:t>
      </w:r>
      <w:r w:rsidR="00C336FC" w:rsidRPr="00FB3A4E">
        <w:rPr>
          <w:sz w:val="28"/>
          <w:szCs w:val="28"/>
          <w:u w:val="single"/>
        </w:rPr>
        <w:t>ня</w:t>
      </w:r>
      <w:r w:rsidR="00470DA4" w:rsidRPr="00FB3A4E">
        <w:rPr>
          <w:sz w:val="28"/>
          <w:szCs w:val="28"/>
          <w:u w:val="single"/>
        </w:rPr>
        <w:t xml:space="preserve"> 201</w:t>
      </w:r>
      <w:r>
        <w:rPr>
          <w:sz w:val="28"/>
          <w:szCs w:val="28"/>
          <w:u w:val="single"/>
        </w:rPr>
        <w:t>9</w:t>
      </w:r>
      <w:r w:rsidR="00470DA4" w:rsidRPr="00FB3A4E">
        <w:rPr>
          <w:sz w:val="28"/>
          <w:szCs w:val="28"/>
          <w:u w:val="single"/>
        </w:rPr>
        <w:t xml:space="preserve"> року № </w:t>
      </w:r>
      <w:r>
        <w:rPr>
          <w:sz w:val="28"/>
          <w:szCs w:val="28"/>
          <w:u w:val="single"/>
        </w:rPr>
        <w:t>32</w:t>
      </w:r>
      <w:r w:rsidR="00470DA4" w:rsidRPr="00FB3A4E">
        <w:rPr>
          <w:sz w:val="28"/>
          <w:szCs w:val="28"/>
          <w:u w:val="single"/>
        </w:rPr>
        <w:t>/</w:t>
      </w:r>
      <w:r w:rsidR="00165B52">
        <w:rPr>
          <w:sz w:val="28"/>
          <w:szCs w:val="28"/>
        </w:rPr>
        <w:t>9</w:t>
      </w:r>
    </w:p>
    <w:p w:rsidR="00470DA4" w:rsidRPr="00FB3A4E" w:rsidRDefault="00470DA4" w:rsidP="00470DA4">
      <w:pPr>
        <w:ind w:left="4536" w:firstLine="567"/>
        <w:jc w:val="both"/>
        <w:rPr>
          <w:sz w:val="28"/>
          <w:szCs w:val="28"/>
        </w:rPr>
      </w:pPr>
    </w:p>
    <w:p w:rsidR="00470DA4" w:rsidRPr="00FB3A4E" w:rsidRDefault="00470DA4" w:rsidP="00470DA4">
      <w:pPr>
        <w:ind w:firstLine="567"/>
        <w:jc w:val="both"/>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r w:rsidRPr="00FB3A4E">
        <w:rPr>
          <w:b/>
          <w:sz w:val="28"/>
          <w:szCs w:val="28"/>
        </w:rPr>
        <w:t>П Р О Г Р А М А</w:t>
      </w:r>
    </w:p>
    <w:p w:rsidR="00FB3A4E" w:rsidRPr="00FB3A4E" w:rsidRDefault="00470DA4" w:rsidP="00470DA4">
      <w:pPr>
        <w:ind w:firstLine="567"/>
        <w:jc w:val="center"/>
        <w:rPr>
          <w:b/>
          <w:sz w:val="28"/>
          <w:szCs w:val="28"/>
        </w:rPr>
      </w:pPr>
      <w:r w:rsidRPr="00FB3A4E">
        <w:rPr>
          <w:b/>
          <w:sz w:val="28"/>
          <w:szCs w:val="28"/>
        </w:rPr>
        <w:t xml:space="preserve">реформування і розвитку житлово-комунальногогосподарства </w:t>
      </w:r>
      <w:r w:rsidR="00FB3A4E" w:rsidRPr="00FB3A4E">
        <w:rPr>
          <w:b/>
          <w:sz w:val="28"/>
          <w:szCs w:val="28"/>
        </w:rPr>
        <w:t xml:space="preserve">Новоселицької об’єднаної територіальної громади </w:t>
      </w:r>
    </w:p>
    <w:p w:rsidR="00470DA4" w:rsidRPr="00FB3A4E" w:rsidRDefault="00470DA4" w:rsidP="00470DA4">
      <w:pPr>
        <w:ind w:firstLine="567"/>
        <w:jc w:val="center"/>
        <w:rPr>
          <w:b/>
          <w:sz w:val="28"/>
          <w:szCs w:val="28"/>
        </w:rPr>
      </w:pPr>
      <w:r w:rsidRPr="00FB3A4E">
        <w:rPr>
          <w:b/>
          <w:sz w:val="28"/>
          <w:szCs w:val="28"/>
        </w:rPr>
        <w:t xml:space="preserve">на </w:t>
      </w:r>
      <w:r w:rsidR="00C336FC" w:rsidRPr="00FB3A4E">
        <w:rPr>
          <w:b/>
          <w:sz w:val="28"/>
          <w:szCs w:val="28"/>
        </w:rPr>
        <w:t>20</w:t>
      </w:r>
      <w:r w:rsidR="00DD1673">
        <w:rPr>
          <w:b/>
          <w:sz w:val="28"/>
          <w:szCs w:val="28"/>
        </w:rPr>
        <w:t>20</w:t>
      </w:r>
      <w:r w:rsidR="00C336FC" w:rsidRPr="00FB3A4E">
        <w:rPr>
          <w:b/>
          <w:sz w:val="28"/>
          <w:szCs w:val="28"/>
        </w:rPr>
        <w:t>-20</w:t>
      </w:r>
      <w:r w:rsidR="00DD1673">
        <w:rPr>
          <w:b/>
          <w:sz w:val="28"/>
          <w:szCs w:val="28"/>
        </w:rPr>
        <w:t>21</w:t>
      </w:r>
      <w:r w:rsidRPr="00FB3A4E">
        <w:rPr>
          <w:b/>
          <w:sz w:val="28"/>
          <w:szCs w:val="28"/>
        </w:rPr>
        <w:t xml:space="preserve"> роки</w:t>
      </w: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p>
    <w:p w:rsidR="00470DA4" w:rsidRPr="00FB3A4E" w:rsidRDefault="00470DA4" w:rsidP="00470DA4">
      <w:pPr>
        <w:ind w:firstLine="567"/>
        <w:jc w:val="center"/>
        <w:rPr>
          <w:b/>
          <w:sz w:val="28"/>
          <w:szCs w:val="28"/>
        </w:rPr>
      </w:pPr>
      <w:r w:rsidRPr="00FB3A4E">
        <w:rPr>
          <w:b/>
          <w:sz w:val="28"/>
          <w:szCs w:val="28"/>
        </w:rPr>
        <w:t>В С Т У П</w:t>
      </w:r>
    </w:p>
    <w:p w:rsidR="00470DA4" w:rsidRPr="00FB3A4E" w:rsidRDefault="00470DA4" w:rsidP="00470DA4">
      <w:pPr>
        <w:ind w:firstLine="567"/>
        <w:jc w:val="both"/>
        <w:rPr>
          <w:sz w:val="28"/>
          <w:szCs w:val="28"/>
        </w:rPr>
      </w:pPr>
      <w:r w:rsidRPr="00FB3A4E">
        <w:rPr>
          <w:sz w:val="28"/>
          <w:szCs w:val="28"/>
        </w:rPr>
        <w:t xml:space="preserve">Програма реформування і розвитку житлово-комунального господарства </w:t>
      </w:r>
      <w:r w:rsidR="00FB3A4E" w:rsidRPr="00FB3A4E">
        <w:rPr>
          <w:sz w:val="28"/>
          <w:szCs w:val="28"/>
        </w:rPr>
        <w:t>Новоселицької об’єднаної територіальної громади</w:t>
      </w:r>
      <w:r w:rsidRPr="00FB3A4E">
        <w:rPr>
          <w:sz w:val="28"/>
          <w:szCs w:val="28"/>
        </w:rPr>
        <w:t xml:space="preserve"> на </w:t>
      </w:r>
      <w:r w:rsidR="00C336FC" w:rsidRPr="00FB3A4E">
        <w:rPr>
          <w:sz w:val="28"/>
          <w:szCs w:val="28"/>
        </w:rPr>
        <w:t>20</w:t>
      </w:r>
      <w:r w:rsidR="00DD1673">
        <w:rPr>
          <w:sz w:val="28"/>
          <w:szCs w:val="28"/>
        </w:rPr>
        <w:t>20</w:t>
      </w:r>
      <w:r w:rsidR="00C336FC" w:rsidRPr="00FB3A4E">
        <w:rPr>
          <w:sz w:val="28"/>
          <w:szCs w:val="28"/>
        </w:rPr>
        <w:t>-20</w:t>
      </w:r>
      <w:r w:rsidR="00DD1673">
        <w:rPr>
          <w:sz w:val="28"/>
          <w:szCs w:val="28"/>
        </w:rPr>
        <w:t>21</w:t>
      </w:r>
      <w:r w:rsidRPr="00FB3A4E">
        <w:rPr>
          <w:sz w:val="28"/>
          <w:szCs w:val="28"/>
        </w:rPr>
        <w:t xml:space="preserve"> роки розроблена  на виконання вимог Закону України  «Про Загальнодержавну програму реформування і розвитку житлово-комунального господарства», з урахуванням  вимог розпорядження Кабінету Міністрів України від 16.09.2009р. №1184-р «Про схвалення Концепції розвитку державно-приватного партнерства у житлово-комунальному господарстві»</w:t>
      </w:r>
      <w:r w:rsidR="00FB3A4E" w:rsidRPr="00FB3A4E">
        <w:rPr>
          <w:sz w:val="28"/>
          <w:szCs w:val="28"/>
        </w:rPr>
        <w:t xml:space="preserve"> та інших вимог чинного законодавства України</w:t>
      </w:r>
      <w:r w:rsidRPr="00FB3A4E">
        <w:rPr>
          <w:sz w:val="28"/>
          <w:szCs w:val="28"/>
        </w:rPr>
        <w:t xml:space="preserve">. </w:t>
      </w:r>
    </w:p>
    <w:p w:rsidR="00470DA4" w:rsidRPr="00FB3A4E" w:rsidRDefault="00470DA4" w:rsidP="00470DA4">
      <w:pPr>
        <w:ind w:firstLine="567"/>
        <w:jc w:val="both"/>
        <w:rPr>
          <w:sz w:val="28"/>
          <w:szCs w:val="28"/>
        </w:rPr>
      </w:pPr>
      <w:r w:rsidRPr="00FB3A4E">
        <w:rPr>
          <w:sz w:val="28"/>
          <w:szCs w:val="28"/>
        </w:rPr>
        <w:t xml:space="preserve">Програма спрямована на модернізацію та ефективність функціонування житлово-комунального господарства </w:t>
      </w:r>
      <w:r w:rsidR="00FB3A4E" w:rsidRPr="00FB3A4E">
        <w:rPr>
          <w:sz w:val="28"/>
          <w:szCs w:val="28"/>
        </w:rPr>
        <w:t>громади</w:t>
      </w:r>
      <w:r w:rsidRPr="00FB3A4E">
        <w:rPr>
          <w:sz w:val="28"/>
          <w:szCs w:val="28"/>
        </w:rPr>
        <w:t xml:space="preserve"> шляхом розвитку, модернізації та підвищення енергоефективності підприємств</w:t>
      </w:r>
      <w:r w:rsidR="00FB3A4E" w:rsidRPr="00FB3A4E">
        <w:rPr>
          <w:sz w:val="28"/>
          <w:szCs w:val="28"/>
        </w:rPr>
        <w:t>а</w:t>
      </w:r>
      <w:r w:rsidRPr="00FB3A4E">
        <w:rPr>
          <w:sz w:val="28"/>
          <w:szCs w:val="28"/>
        </w:rPr>
        <w:t xml:space="preserve"> комунальної власності, як</w:t>
      </w:r>
      <w:r w:rsidR="00FB3A4E" w:rsidRPr="00FB3A4E">
        <w:rPr>
          <w:sz w:val="28"/>
          <w:szCs w:val="28"/>
        </w:rPr>
        <w:t>е</w:t>
      </w:r>
      <w:r w:rsidRPr="00FB3A4E">
        <w:rPr>
          <w:sz w:val="28"/>
          <w:szCs w:val="28"/>
        </w:rPr>
        <w:t xml:space="preserve"> нада</w:t>
      </w:r>
      <w:r w:rsidR="00FB3A4E" w:rsidRPr="00FB3A4E">
        <w:rPr>
          <w:sz w:val="28"/>
          <w:szCs w:val="28"/>
        </w:rPr>
        <w:t>є</w:t>
      </w:r>
      <w:r w:rsidRPr="00FB3A4E">
        <w:rPr>
          <w:sz w:val="28"/>
          <w:szCs w:val="28"/>
        </w:rPr>
        <w:t xml:space="preserve"> житлово-комунальні послуги, а також покращення їх якості та наближення до  встановлених нормативів та стандартів.</w:t>
      </w:r>
    </w:p>
    <w:p w:rsidR="00470DA4" w:rsidRPr="00FB3A4E" w:rsidRDefault="00470DA4" w:rsidP="00470DA4">
      <w:pPr>
        <w:ind w:firstLine="567"/>
        <w:jc w:val="both"/>
        <w:rPr>
          <w:b/>
          <w:sz w:val="28"/>
          <w:szCs w:val="28"/>
        </w:rPr>
      </w:pPr>
      <w:r w:rsidRPr="00FB3A4E">
        <w:rPr>
          <w:b/>
          <w:sz w:val="28"/>
          <w:szCs w:val="28"/>
        </w:rPr>
        <w:t xml:space="preserve">І. Визначення проблеми на розв’язання якої спрямована Програма реформування і розвитку житлово-комунального господарства </w:t>
      </w:r>
      <w:r w:rsidR="00FB3A4E" w:rsidRPr="00FB3A4E">
        <w:rPr>
          <w:b/>
          <w:sz w:val="28"/>
          <w:szCs w:val="28"/>
        </w:rPr>
        <w:t xml:space="preserve">Новоселицької об’єднаної територіальної громади </w:t>
      </w:r>
      <w:r w:rsidRPr="00FB3A4E">
        <w:rPr>
          <w:b/>
          <w:sz w:val="28"/>
          <w:szCs w:val="28"/>
        </w:rPr>
        <w:t xml:space="preserve">на </w:t>
      </w:r>
      <w:r w:rsidR="00C336FC" w:rsidRPr="00FB3A4E">
        <w:rPr>
          <w:b/>
          <w:sz w:val="28"/>
          <w:szCs w:val="28"/>
        </w:rPr>
        <w:t>20</w:t>
      </w:r>
      <w:r w:rsidR="00DD1673">
        <w:rPr>
          <w:b/>
          <w:sz w:val="28"/>
          <w:szCs w:val="28"/>
        </w:rPr>
        <w:t>20</w:t>
      </w:r>
      <w:r w:rsidR="00C336FC" w:rsidRPr="00FB3A4E">
        <w:rPr>
          <w:b/>
          <w:sz w:val="28"/>
          <w:szCs w:val="28"/>
        </w:rPr>
        <w:t>-20</w:t>
      </w:r>
      <w:r w:rsidR="00DD1673">
        <w:rPr>
          <w:b/>
          <w:sz w:val="28"/>
          <w:szCs w:val="28"/>
        </w:rPr>
        <w:t>21</w:t>
      </w:r>
      <w:r w:rsidRPr="00FB3A4E">
        <w:rPr>
          <w:b/>
          <w:sz w:val="28"/>
          <w:szCs w:val="28"/>
        </w:rPr>
        <w:t xml:space="preserve"> роки.</w:t>
      </w:r>
    </w:p>
    <w:p w:rsidR="00470DA4" w:rsidRPr="00FB3A4E" w:rsidRDefault="00470DA4" w:rsidP="00470DA4">
      <w:pPr>
        <w:ind w:firstLine="567"/>
        <w:jc w:val="both"/>
        <w:rPr>
          <w:b/>
          <w:sz w:val="28"/>
          <w:szCs w:val="28"/>
        </w:rPr>
      </w:pPr>
      <w:r w:rsidRPr="00FB3A4E">
        <w:rPr>
          <w:b/>
          <w:sz w:val="28"/>
          <w:szCs w:val="28"/>
        </w:rPr>
        <w:t xml:space="preserve">1.1 Сучасний стан житлово-комунального господарства </w:t>
      </w:r>
      <w:r w:rsidR="00FB3A4E" w:rsidRPr="00FB3A4E">
        <w:rPr>
          <w:b/>
          <w:sz w:val="28"/>
          <w:szCs w:val="28"/>
        </w:rPr>
        <w:t>Новоселицької громади</w:t>
      </w:r>
    </w:p>
    <w:p w:rsidR="00470DA4" w:rsidRPr="00FB3A4E" w:rsidRDefault="00470DA4" w:rsidP="00470DA4">
      <w:pPr>
        <w:ind w:firstLine="567"/>
        <w:jc w:val="both"/>
        <w:rPr>
          <w:sz w:val="28"/>
          <w:szCs w:val="28"/>
        </w:rPr>
      </w:pPr>
      <w:r w:rsidRPr="00FB3A4E">
        <w:rPr>
          <w:sz w:val="28"/>
          <w:szCs w:val="28"/>
        </w:rPr>
        <w:t>У рамках реалізації Програми реформування і розвитку житлово-</w:t>
      </w:r>
      <w:r w:rsidRPr="00DD1673">
        <w:rPr>
          <w:sz w:val="28"/>
          <w:szCs w:val="28"/>
        </w:rPr>
        <w:t xml:space="preserve">комунального господарства </w:t>
      </w:r>
      <w:r w:rsidR="00DD1673" w:rsidRPr="00DD1673">
        <w:rPr>
          <w:sz w:val="28"/>
          <w:szCs w:val="28"/>
        </w:rPr>
        <w:t>Новоселицької об’єднаної територіальної громади на 2020-2021 роки</w:t>
      </w:r>
      <w:r w:rsidRPr="00DD1673">
        <w:rPr>
          <w:sz w:val="28"/>
          <w:szCs w:val="28"/>
        </w:rPr>
        <w:t xml:space="preserve"> подальшого розвитку набуває вся система житлово-</w:t>
      </w:r>
      <w:r w:rsidRPr="00FB3A4E">
        <w:rPr>
          <w:sz w:val="28"/>
          <w:szCs w:val="28"/>
        </w:rPr>
        <w:t xml:space="preserve">комунального господарства </w:t>
      </w:r>
      <w:r w:rsidR="00C1345C">
        <w:rPr>
          <w:sz w:val="28"/>
          <w:szCs w:val="28"/>
        </w:rPr>
        <w:t>громади</w:t>
      </w:r>
      <w:r w:rsidRPr="00FB3A4E">
        <w:rPr>
          <w:sz w:val="28"/>
          <w:szCs w:val="28"/>
        </w:rPr>
        <w:t xml:space="preserve">. </w:t>
      </w:r>
    </w:p>
    <w:p w:rsidR="00470DA4" w:rsidRPr="00FB3A4E" w:rsidRDefault="00470DA4" w:rsidP="00470DA4">
      <w:pPr>
        <w:ind w:firstLine="567"/>
        <w:jc w:val="both"/>
        <w:rPr>
          <w:sz w:val="28"/>
          <w:szCs w:val="28"/>
        </w:rPr>
      </w:pPr>
      <w:r w:rsidRPr="00FB3A4E">
        <w:rPr>
          <w:sz w:val="28"/>
          <w:szCs w:val="28"/>
        </w:rPr>
        <w:t>Житлово-комунальне господарство налічує 1 підприємство, яке  забезпечу</w:t>
      </w:r>
      <w:r w:rsidR="00DD1673">
        <w:rPr>
          <w:sz w:val="28"/>
          <w:szCs w:val="28"/>
        </w:rPr>
        <w:t>є</w:t>
      </w:r>
      <w:r w:rsidRPr="00FB3A4E">
        <w:rPr>
          <w:sz w:val="28"/>
          <w:szCs w:val="28"/>
        </w:rPr>
        <w:t xml:space="preserve"> надання послуг з водопостачання, водовідведення, санітарної очистки, благоустрою, збирання, вивезення та утилізації побутових відходів.</w:t>
      </w:r>
    </w:p>
    <w:p w:rsidR="00470DA4" w:rsidRPr="00FB3A4E" w:rsidRDefault="00470DA4" w:rsidP="00470DA4">
      <w:pPr>
        <w:ind w:firstLine="567"/>
        <w:jc w:val="both"/>
        <w:rPr>
          <w:sz w:val="28"/>
          <w:szCs w:val="28"/>
        </w:rPr>
      </w:pPr>
      <w:r w:rsidRPr="00FB3A4E">
        <w:rPr>
          <w:sz w:val="28"/>
          <w:szCs w:val="28"/>
        </w:rPr>
        <w:t>Недостатнє забезпечення фінансовими ресурсами, постійні неплатежі споживачів за отримані послуги спричинили значне відставання доходів підприємства від експлуатаційних витрат, що позбавляє його можливості розвивати виробництво, поповнювати обігові кошти та поновлювати основні фонди. Внаслідок цього на підприємстві продовжує функціонувати значна частина морально застарілого обладнання (котли, насоси, та інше обладнання), інженерні мережі заміна яких могла би значною мірою сприяти економії енергоресурсів та зменшенню кінцевої вартості житлово-комунальних послуг.</w:t>
      </w:r>
    </w:p>
    <w:p w:rsidR="00470DA4" w:rsidRPr="00FB3A4E" w:rsidRDefault="00470DA4" w:rsidP="00470DA4">
      <w:pPr>
        <w:ind w:right="-171" w:firstLine="567"/>
        <w:jc w:val="both"/>
        <w:rPr>
          <w:sz w:val="28"/>
          <w:szCs w:val="28"/>
        </w:rPr>
      </w:pPr>
      <w:r w:rsidRPr="00FB3A4E">
        <w:rPr>
          <w:sz w:val="28"/>
          <w:szCs w:val="28"/>
        </w:rPr>
        <w:t>На даний час КП «Новоселицька міська тепломережа» неспроможне ефективно працювати в ринкових умовах і надавати споживачам послуги належного рівня та якості, не дивлячись на те, що за останні роки в галузі зменшується дебіторська та кредиторська заборгованості. Однак на сьогоднішній день вона залишаться ще значною.</w:t>
      </w:r>
    </w:p>
    <w:p w:rsidR="00470DA4" w:rsidRPr="00FB3A4E" w:rsidRDefault="00470DA4" w:rsidP="00470DA4">
      <w:pPr>
        <w:ind w:firstLine="567"/>
        <w:jc w:val="both"/>
        <w:rPr>
          <w:sz w:val="28"/>
          <w:szCs w:val="28"/>
        </w:rPr>
      </w:pPr>
      <w:r w:rsidRPr="00FB3A4E">
        <w:rPr>
          <w:b/>
          <w:i/>
          <w:sz w:val="28"/>
          <w:szCs w:val="28"/>
        </w:rPr>
        <w:t>Житловий фонд</w:t>
      </w:r>
      <w:r w:rsidRPr="00FB3A4E">
        <w:rPr>
          <w:sz w:val="28"/>
          <w:szCs w:val="28"/>
        </w:rPr>
        <w:t xml:space="preserve"> міста налічує 5</w:t>
      </w:r>
      <w:r w:rsidR="00B30146">
        <w:rPr>
          <w:sz w:val="28"/>
          <w:szCs w:val="28"/>
        </w:rPr>
        <w:t>4</w:t>
      </w:r>
      <w:r w:rsidR="00DD1673">
        <w:rPr>
          <w:sz w:val="28"/>
          <w:szCs w:val="28"/>
        </w:rPr>
        <w:t xml:space="preserve"> </w:t>
      </w:r>
      <w:r w:rsidR="00B30146">
        <w:rPr>
          <w:sz w:val="28"/>
          <w:szCs w:val="28"/>
        </w:rPr>
        <w:t xml:space="preserve">багатоквартирні </w:t>
      </w:r>
      <w:r w:rsidRPr="00FB3A4E">
        <w:rPr>
          <w:sz w:val="28"/>
          <w:szCs w:val="28"/>
        </w:rPr>
        <w:t>будинк</w:t>
      </w:r>
      <w:r w:rsidR="00B30146">
        <w:rPr>
          <w:sz w:val="28"/>
          <w:szCs w:val="28"/>
        </w:rPr>
        <w:t>и</w:t>
      </w:r>
      <w:r w:rsidRPr="00FB3A4E">
        <w:rPr>
          <w:sz w:val="28"/>
          <w:szCs w:val="28"/>
        </w:rPr>
        <w:t xml:space="preserve"> (загальна площа </w:t>
      </w:r>
      <w:r w:rsidR="00B30146">
        <w:rPr>
          <w:sz w:val="28"/>
          <w:szCs w:val="28"/>
        </w:rPr>
        <w:t xml:space="preserve">близько </w:t>
      </w:r>
      <w:r w:rsidRPr="00FB3A4E">
        <w:rPr>
          <w:sz w:val="28"/>
          <w:szCs w:val="28"/>
        </w:rPr>
        <w:t xml:space="preserve">43,0 тис. кв. м.). </w:t>
      </w:r>
    </w:p>
    <w:p w:rsidR="00470DA4" w:rsidRPr="00FB3A4E" w:rsidRDefault="00470DA4" w:rsidP="00470DA4">
      <w:pPr>
        <w:ind w:firstLine="567"/>
        <w:jc w:val="both"/>
        <w:rPr>
          <w:sz w:val="28"/>
          <w:szCs w:val="28"/>
        </w:rPr>
      </w:pPr>
      <w:r w:rsidRPr="00FB3A4E">
        <w:rPr>
          <w:sz w:val="28"/>
          <w:szCs w:val="28"/>
        </w:rPr>
        <w:t>Більша частина житлових будинків збудована до 1985 року, рівень їх інженерного обладнання, технічний стан мереж не відповідають сучасним вимогам.</w:t>
      </w:r>
    </w:p>
    <w:p w:rsidR="00470DA4" w:rsidRPr="00FB3A4E" w:rsidRDefault="00470DA4" w:rsidP="00470DA4">
      <w:pPr>
        <w:ind w:firstLine="567"/>
        <w:jc w:val="both"/>
        <w:rPr>
          <w:sz w:val="28"/>
          <w:szCs w:val="28"/>
        </w:rPr>
      </w:pPr>
      <w:r w:rsidRPr="00FB3A4E">
        <w:rPr>
          <w:sz w:val="28"/>
          <w:szCs w:val="28"/>
        </w:rPr>
        <w:t>Постійно ведеться робота щодо реформування житлового господарства, реорганізації житлових підприємств. Упродовж останніх років постійно проводилась робота по створенню об’єднань співвласників багатоквартирних будинків (ОСББ), нажаль ця робота не дала бажаних результатів.</w:t>
      </w:r>
    </w:p>
    <w:p w:rsidR="00470DA4" w:rsidRPr="00FB3A4E" w:rsidRDefault="00470DA4" w:rsidP="00470DA4">
      <w:pPr>
        <w:ind w:firstLine="567"/>
        <w:jc w:val="both"/>
        <w:rPr>
          <w:sz w:val="28"/>
          <w:szCs w:val="28"/>
        </w:rPr>
      </w:pPr>
      <w:r w:rsidRPr="00FB3A4E">
        <w:rPr>
          <w:b/>
          <w:bCs/>
          <w:i/>
          <w:sz w:val="28"/>
          <w:szCs w:val="28"/>
        </w:rPr>
        <w:lastRenderedPageBreak/>
        <w:t>Водопостачання та водовідведення</w:t>
      </w:r>
      <w:r w:rsidR="00DD1673">
        <w:rPr>
          <w:b/>
          <w:bCs/>
          <w:i/>
          <w:sz w:val="28"/>
          <w:szCs w:val="28"/>
        </w:rPr>
        <w:t xml:space="preserve"> </w:t>
      </w:r>
      <w:r w:rsidRPr="00FB3A4E">
        <w:rPr>
          <w:sz w:val="28"/>
          <w:szCs w:val="28"/>
        </w:rPr>
        <w:t xml:space="preserve">В комплексну систему водопостачання міста входять 5 водопровідні насосні станції. Установлена виробнича потужність водопроводу – 0,42 тис. </w:t>
      </w:r>
      <w:proofErr w:type="spellStart"/>
      <w:r w:rsidRPr="00FB3A4E">
        <w:rPr>
          <w:sz w:val="28"/>
          <w:szCs w:val="28"/>
        </w:rPr>
        <w:t>м</w:t>
      </w:r>
      <w:r w:rsidRPr="00FB3A4E">
        <w:rPr>
          <w:sz w:val="28"/>
          <w:szCs w:val="28"/>
          <w:vertAlign w:val="superscript"/>
        </w:rPr>
        <w:t>з</w:t>
      </w:r>
      <w:proofErr w:type="spellEnd"/>
      <w:r w:rsidRPr="00FB3A4E">
        <w:rPr>
          <w:sz w:val="28"/>
          <w:szCs w:val="28"/>
        </w:rPr>
        <w:t>/добу. Протяжність мереж водопроводу становить 12,6 км, з них 1,6 км (12,7%) перебувають в ветхому стані і потребують ремонту.  Водопостачання м. Новоселиця здійснюється з системи підземного водозабору (5 свердловини)  здійснюється за рахунок роботи 5-х насосних станцій, які подають питну воду безпосередньо в міську розподільчу мережу.</w:t>
      </w:r>
    </w:p>
    <w:p w:rsidR="00470DA4" w:rsidRPr="00FB3A4E" w:rsidRDefault="00470DA4" w:rsidP="00470DA4">
      <w:pPr>
        <w:ind w:firstLine="567"/>
        <w:jc w:val="both"/>
        <w:rPr>
          <w:sz w:val="28"/>
          <w:szCs w:val="28"/>
        </w:rPr>
      </w:pPr>
      <w:r w:rsidRPr="00FB3A4E">
        <w:rPr>
          <w:sz w:val="28"/>
          <w:szCs w:val="28"/>
        </w:rPr>
        <w:t xml:space="preserve">Система водовідведення м. Новоселиця, потужністю 0,55 тис. </w:t>
      </w:r>
      <w:proofErr w:type="spellStart"/>
      <w:r w:rsidRPr="00FB3A4E">
        <w:rPr>
          <w:sz w:val="28"/>
          <w:szCs w:val="28"/>
        </w:rPr>
        <w:t>м</w:t>
      </w:r>
      <w:r w:rsidRPr="00FB3A4E">
        <w:rPr>
          <w:sz w:val="28"/>
          <w:szCs w:val="28"/>
          <w:vertAlign w:val="superscript"/>
        </w:rPr>
        <w:t>з</w:t>
      </w:r>
      <w:proofErr w:type="spellEnd"/>
      <w:r w:rsidRPr="00FB3A4E">
        <w:rPr>
          <w:sz w:val="28"/>
          <w:szCs w:val="28"/>
        </w:rPr>
        <w:t xml:space="preserve">/добу, включає в себе каналізаційні мережі, колектори, 4 каналізаційні насосні станцій. Протяжність каналізаційних мереж складає 8,6 км, з них в ветхому стані – 0,3 км (3,5%). Для покращення ситуації необхідно закінчити   реконструкцію міських очисних споруд із встановленням сучасного обладнання та впровадження  переробки  осаду стічних вод.    </w:t>
      </w:r>
    </w:p>
    <w:p w:rsidR="00470DA4" w:rsidRPr="00FB3A4E" w:rsidRDefault="00470DA4" w:rsidP="00470DA4">
      <w:pPr>
        <w:ind w:firstLine="567"/>
        <w:jc w:val="both"/>
        <w:rPr>
          <w:color w:val="FF0000"/>
          <w:sz w:val="28"/>
          <w:szCs w:val="28"/>
        </w:rPr>
      </w:pPr>
      <w:r w:rsidRPr="00FB3A4E">
        <w:rPr>
          <w:sz w:val="28"/>
          <w:szCs w:val="28"/>
        </w:rPr>
        <w:t xml:space="preserve">Основні засоби водопровідно-каналізаційного господарства   </w:t>
      </w:r>
      <w:proofErr w:type="spellStart"/>
      <w:r w:rsidRPr="00FB3A4E">
        <w:rPr>
          <w:sz w:val="28"/>
          <w:szCs w:val="28"/>
        </w:rPr>
        <w:t>замортизовані</w:t>
      </w:r>
      <w:proofErr w:type="spellEnd"/>
      <w:r w:rsidRPr="00FB3A4E">
        <w:rPr>
          <w:sz w:val="28"/>
          <w:szCs w:val="28"/>
        </w:rPr>
        <w:t xml:space="preserve"> більше як на  </w:t>
      </w:r>
      <w:r w:rsidR="00260227">
        <w:rPr>
          <w:sz w:val="28"/>
          <w:szCs w:val="28"/>
        </w:rPr>
        <w:t>50</w:t>
      </w:r>
      <w:r w:rsidRPr="00FB3A4E">
        <w:rPr>
          <w:sz w:val="28"/>
          <w:szCs w:val="28"/>
        </w:rPr>
        <w:t>-</w:t>
      </w:r>
      <w:r w:rsidR="00260227">
        <w:rPr>
          <w:sz w:val="28"/>
          <w:szCs w:val="28"/>
        </w:rPr>
        <w:t>6</w:t>
      </w:r>
      <w:r w:rsidRPr="00FB3A4E">
        <w:rPr>
          <w:sz w:val="28"/>
          <w:szCs w:val="28"/>
        </w:rPr>
        <w:t>5 %, фізично застарілі, що приводить до значних фінансових втрат підприємством.</w:t>
      </w:r>
    </w:p>
    <w:p w:rsidR="00470DA4" w:rsidRPr="00FB3A4E" w:rsidRDefault="00B30146" w:rsidP="00470DA4">
      <w:pPr>
        <w:ind w:firstLine="567"/>
        <w:jc w:val="both"/>
        <w:rPr>
          <w:sz w:val="28"/>
          <w:szCs w:val="28"/>
        </w:rPr>
      </w:pPr>
      <w:r>
        <w:rPr>
          <w:sz w:val="28"/>
          <w:szCs w:val="28"/>
        </w:rPr>
        <w:t>Протягом</w:t>
      </w:r>
      <w:r w:rsidR="00470DA4" w:rsidRPr="00FB3A4E">
        <w:rPr>
          <w:sz w:val="28"/>
          <w:szCs w:val="28"/>
        </w:rPr>
        <w:t xml:space="preserve"> минул</w:t>
      </w:r>
      <w:r>
        <w:rPr>
          <w:sz w:val="28"/>
          <w:szCs w:val="28"/>
        </w:rPr>
        <w:t>их</w:t>
      </w:r>
      <w:r w:rsidR="00470DA4" w:rsidRPr="00FB3A4E">
        <w:rPr>
          <w:sz w:val="28"/>
          <w:szCs w:val="28"/>
        </w:rPr>
        <w:t xml:space="preserve"> ро</w:t>
      </w:r>
      <w:r>
        <w:rPr>
          <w:sz w:val="28"/>
          <w:szCs w:val="28"/>
        </w:rPr>
        <w:t>ків</w:t>
      </w:r>
      <w:r w:rsidR="00470DA4" w:rsidRPr="00FB3A4E">
        <w:rPr>
          <w:sz w:val="28"/>
          <w:szCs w:val="28"/>
        </w:rPr>
        <w:t xml:space="preserve"> виріш</w:t>
      </w:r>
      <w:r>
        <w:rPr>
          <w:sz w:val="28"/>
          <w:szCs w:val="28"/>
        </w:rPr>
        <w:t xml:space="preserve">ується </w:t>
      </w:r>
      <w:r w:rsidR="00470DA4" w:rsidRPr="00FB3A4E">
        <w:rPr>
          <w:sz w:val="28"/>
          <w:szCs w:val="28"/>
        </w:rPr>
        <w:t>одне з проблемних питань, а саме під’єднан</w:t>
      </w:r>
      <w:r>
        <w:rPr>
          <w:sz w:val="28"/>
          <w:szCs w:val="28"/>
        </w:rPr>
        <w:t>ня</w:t>
      </w:r>
      <w:r w:rsidR="00470DA4" w:rsidRPr="00FB3A4E">
        <w:rPr>
          <w:sz w:val="28"/>
          <w:szCs w:val="28"/>
        </w:rPr>
        <w:t xml:space="preserve"> до централізованого водовідводу </w:t>
      </w:r>
      <w:r>
        <w:rPr>
          <w:sz w:val="28"/>
          <w:szCs w:val="28"/>
        </w:rPr>
        <w:t xml:space="preserve">комунальних </w:t>
      </w:r>
      <w:r w:rsidR="00470DA4" w:rsidRPr="00FB3A4E">
        <w:rPr>
          <w:sz w:val="28"/>
          <w:szCs w:val="28"/>
        </w:rPr>
        <w:t>будинк</w:t>
      </w:r>
      <w:r>
        <w:rPr>
          <w:sz w:val="28"/>
          <w:szCs w:val="28"/>
        </w:rPr>
        <w:t>івякі користуються вигрібними ямами</w:t>
      </w:r>
      <w:r w:rsidR="00470DA4" w:rsidRPr="00FB3A4E">
        <w:rPr>
          <w:sz w:val="28"/>
          <w:szCs w:val="28"/>
        </w:rPr>
        <w:t xml:space="preserve">. Відсутність централізованих мереж водовідведення вокремих мікрорайонах міста призводить до додаткового навантаження по санітарній очистці вигрібних ям. </w:t>
      </w:r>
    </w:p>
    <w:p w:rsidR="00470DA4" w:rsidRPr="00FB3A4E" w:rsidRDefault="00470DA4" w:rsidP="00470DA4">
      <w:pPr>
        <w:ind w:firstLine="567"/>
        <w:jc w:val="both"/>
        <w:rPr>
          <w:sz w:val="28"/>
          <w:szCs w:val="28"/>
        </w:rPr>
      </w:pPr>
      <w:r w:rsidRPr="00FB3A4E">
        <w:rPr>
          <w:sz w:val="28"/>
          <w:szCs w:val="28"/>
        </w:rPr>
        <w:t>Зважаючи, щоексплуатаційні витрати на підготовку прісної води, її доставку споживачам збільшуються, питання розширення системи водопостачання та зменшення експлуатаційних витрат, шляхом пуску додаткових свердловин з одночаснимпереведенням всіх насосних станцій на менш енергоємне насосно-силове обладнання є безперечно нагальним.</w:t>
      </w:r>
    </w:p>
    <w:p w:rsidR="00470DA4" w:rsidRPr="00FB3A4E" w:rsidRDefault="00470DA4" w:rsidP="00470DA4">
      <w:pPr>
        <w:ind w:firstLine="567"/>
        <w:jc w:val="both"/>
        <w:rPr>
          <w:sz w:val="28"/>
          <w:szCs w:val="28"/>
        </w:rPr>
      </w:pPr>
      <w:r w:rsidRPr="00FB3A4E">
        <w:rPr>
          <w:sz w:val="28"/>
          <w:szCs w:val="28"/>
        </w:rPr>
        <w:t xml:space="preserve">Також слід зазначити, що відсутність 100% обліку поданої в місто питної води, її розподілу по будинкам приводить до значних її не облікованих втрат. Крім того, з метою усунення  наднормативних тисків води,  необхідно виконати корегування гідравлічних тисків в мережах міста з визначенням локальних зон обмеження скиду води в разі виникнення аварійних ситуацій. </w:t>
      </w:r>
    </w:p>
    <w:p w:rsidR="00470DA4" w:rsidRPr="00FB3A4E" w:rsidRDefault="00470DA4" w:rsidP="00470DA4">
      <w:pPr>
        <w:ind w:firstLine="567"/>
        <w:jc w:val="both"/>
        <w:rPr>
          <w:sz w:val="28"/>
          <w:szCs w:val="28"/>
        </w:rPr>
      </w:pPr>
      <w:r w:rsidRPr="00FB3A4E">
        <w:rPr>
          <w:sz w:val="28"/>
          <w:szCs w:val="28"/>
        </w:rPr>
        <w:t xml:space="preserve">З  метою вирішення зазначених проблем міська рада почала розробку оптимальної схеми водопостачання та водовідведення сподіваємося, що її реалізація перевищить сподівання. </w:t>
      </w:r>
    </w:p>
    <w:p w:rsidR="00470DA4" w:rsidRPr="00FB3A4E" w:rsidRDefault="00470DA4" w:rsidP="00470DA4">
      <w:pPr>
        <w:ind w:firstLine="567"/>
        <w:jc w:val="both"/>
        <w:rPr>
          <w:sz w:val="28"/>
          <w:szCs w:val="28"/>
        </w:rPr>
      </w:pPr>
      <w:r w:rsidRPr="00FB3A4E">
        <w:rPr>
          <w:sz w:val="28"/>
          <w:szCs w:val="28"/>
        </w:rPr>
        <w:t xml:space="preserve">Всі відходи з міста вивозяться на територію полігону твердо-побутових відходів, яке знаходиться між селами </w:t>
      </w:r>
      <w:proofErr w:type="spellStart"/>
      <w:r w:rsidRPr="00FB3A4E">
        <w:rPr>
          <w:sz w:val="28"/>
          <w:szCs w:val="28"/>
        </w:rPr>
        <w:t>Маршинці</w:t>
      </w:r>
      <w:proofErr w:type="spellEnd"/>
      <w:r w:rsidRPr="00FB3A4E">
        <w:rPr>
          <w:sz w:val="28"/>
          <w:szCs w:val="28"/>
        </w:rPr>
        <w:t xml:space="preserve"> та Тарасівці (всього 5</w:t>
      </w:r>
      <w:r w:rsidR="00B30146">
        <w:rPr>
          <w:sz w:val="28"/>
          <w:szCs w:val="28"/>
        </w:rPr>
        <w:t>,4</w:t>
      </w:r>
      <w:r w:rsidRPr="00FB3A4E">
        <w:rPr>
          <w:sz w:val="28"/>
          <w:szCs w:val="28"/>
        </w:rPr>
        <w:t xml:space="preserve"> га), який експлуатується з 2004 року. Проектна потужність полігону 204,0 тис. тон або 612 тис. м. куб. </w:t>
      </w:r>
    </w:p>
    <w:p w:rsidR="00470DA4" w:rsidRPr="00FB3A4E" w:rsidRDefault="00470DA4" w:rsidP="00470DA4">
      <w:pPr>
        <w:ind w:firstLine="567"/>
        <w:jc w:val="both"/>
        <w:rPr>
          <w:sz w:val="28"/>
          <w:szCs w:val="28"/>
        </w:rPr>
      </w:pPr>
      <w:r w:rsidRPr="00FB3A4E">
        <w:rPr>
          <w:sz w:val="28"/>
          <w:szCs w:val="28"/>
        </w:rPr>
        <w:t xml:space="preserve">Для покращення експлуатації полігону постійно проводиться </w:t>
      </w:r>
      <w:proofErr w:type="spellStart"/>
      <w:r w:rsidRPr="00FB3A4E">
        <w:rPr>
          <w:sz w:val="28"/>
          <w:szCs w:val="28"/>
        </w:rPr>
        <w:t>обваловка</w:t>
      </w:r>
      <w:proofErr w:type="spellEnd"/>
      <w:r w:rsidRPr="00FB3A4E">
        <w:rPr>
          <w:sz w:val="28"/>
          <w:szCs w:val="28"/>
        </w:rPr>
        <w:t xml:space="preserve"> та благоустрій прилеглої території.  </w:t>
      </w:r>
    </w:p>
    <w:p w:rsidR="00470DA4" w:rsidRPr="00FB3A4E" w:rsidRDefault="00470DA4" w:rsidP="00470DA4">
      <w:pPr>
        <w:ind w:firstLine="567"/>
        <w:jc w:val="both"/>
        <w:rPr>
          <w:sz w:val="28"/>
          <w:szCs w:val="28"/>
        </w:rPr>
      </w:pPr>
      <w:r w:rsidRPr="00FB3A4E">
        <w:rPr>
          <w:sz w:val="28"/>
          <w:szCs w:val="28"/>
        </w:rPr>
        <w:t xml:space="preserve">В зв’язку з місцезнаходженням існуючого полігону (територія потенційного підтоплення) все частіше постає питання про влаштування нового сміттєзвалища яке б обслуговувало </w:t>
      </w:r>
      <w:r w:rsidR="00B30146">
        <w:rPr>
          <w:sz w:val="28"/>
          <w:szCs w:val="28"/>
        </w:rPr>
        <w:t>не тільки на</w:t>
      </w:r>
      <w:r w:rsidR="00093E24">
        <w:rPr>
          <w:sz w:val="28"/>
          <w:szCs w:val="28"/>
        </w:rPr>
        <w:t>се</w:t>
      </w:r>
      <w:r w:rsidR="00B30146">
        <w:rPr>
          <w:sz w:val="28"/>
          <w:szCs w:val="28"/>
        </w:rPr>
        <w:t>лені пункти громади, а й</w:t>
      </w:r>
      <w:r w:rsidRPr="00FB3A4E">
        <w:rPr>
          <w:sz w:val="28"/>
          <w:szCs w:val="28"/>
        </w:rPr>
        <w:t xml:space="preserve"> прилеглі села.</w:t>
      </w:r>
    </w:p>
    <w:p w:rsidR="00470DA4" w:rsidRPr="00FB3A4E" w:rsidRDefault="00470DA4" w:rsidP="006452F1">
      <w:pPr>
        <w:pStyle w:val="8"/>
        <w:spacing w:before="0"/>
        <w:ind w:firstLine="567"/>
        <w:jc w:val="both"/>
        <w:rPr>
          <w:rFonts w:ascii="Times New Roman" w:hAnsi="Times New Roman"/>
          <w:b/>
          <w:color w:val="auto"/>
          <w:sz w:val="28"/>
          <w:szCs w:val="28"/>
        </w:rPr>
      </w:pPr>
      <w:r w:rsidRPr="00FB3A4E">
        <w:rPr>
          <w:rFonts w:ascii="Times New Roman" w:hAnsi="Times New Roman"/>
          <w:color w:val="auto"/>
          <w:sz w:val="28"/>
          <w:szCs w:val="28"/>
        </w:rPr>
        <w:t xml:space="preserve">На балансі </w:t>
      </w:r>
      <w:r w:rsidR="006452F1">
        <w:rPr>
          <w:rFonts w:ascii="Times New Roman" w:hAnsi="Times New Roman"/>
          <w:color w:val="auto"/>
          <w:sz w:val="28"/>
          <w:szCs w:val="28"/>
        </w:rPr>
        <w:t>міської ради</w:t>
      </w:r>
      <w:r w:rsidRPr="00FB3A4E">
        <w:rPr>
          <w:rFonts w:ascii="Times New Roman" w:hAnsi="Times New Roman"/>
          <w:color w:val="auto"/>
          <w:sz w:val="28"/>
          <w:szCs w:val="28"/>
        </w:rPr>
        <w:t xml:space="preserve"> перебуває близько </w:t>
      </w:r>
      <w:r w:rsidR="006452F1">
        <w:rPr>
          <w:rFonts w:ascii="Times New Roman" w:hAnsi="Times New Roman"/>
          <w:color w:val="auto"/>
          <w:sz w:val="28"/>
          <w:szCs w:val="28"/>
        </w:rPr>
        <w:t>5</w:t>
      </w:r>
      <w:r w:rsidR="00260227">
        <w:rPr>
          <w:rFonts w:ascii="Times New Roman" w:hAnsi="Times New Roman"/>
          <w:color w:val="auto"/>
          <w:sz w:val="28"/>
          <w:szCs w:val="28"/>
        </w:rPr>
        <w:t>5</w:t>
      </w:r>
      <w:r w:rsidRPr="00FB3A4E">
        <w:rPr>
          <w:rFonts w:ascii="Times New Roman" w:hAnsi="Times New Roman"/>
          <w:color w:val="auto"/>
          <w:sz w:val="28"/>
          <w:szCs w:val="28"/>
        </w:rPr>
        <w:t xml:space="preserve"> км мереж зовнішнього освітлення, </w:t>
      </w:r>
      <w:r w:rsidR="00B30146">
        <w:rPr>
          <w:rFonts w:ascii="Times New Roman" w:hAnsi="Times New Roman"/>
          <w:color w:val="auto"/>
          <w:sz w:val="28"/>
          <w:szCs w:val="28"/>
        </w:rPr>
        <w:t>близько 2</w:t>
      </w:r>
      <w:r w:rsidR="00260227">
        <w:rPr>
          <w:rFonts w:ascii="Times New Roman" w:hAnsi="Times New Roman"/>
          <w:color w:val="auto"/>
          <w:sz w:val="28"/>
          <w:szCs w:val="28"/>
        </w:rPr>
        <w:t>5</w:t>
      </w:r>
      <w:r w:rsidR="00B30146">
        <w:rPr>
          <w:rFonts w:ascii="Times New Roman" w:hAnsi="Times New Roman"/>
          <w:color w:val="auto"/>
          <w:sz w:val="28"/>
          <w:szCs w:val="28"/>
        </w:rPr>
        <w:t>00</w:t>
      </w:r>
      <w:r w:rsidRPr="00FB3A4E">
        <w:rPr>
          <w:rFonts w:ascii="Times New Roman" w:hAnsi="Times New Roman"/>
          <w:color w:val="auto"/>
          <w:sz w:val="28"/>
          <w:szCs w:val="28"/>
        </w:rPr>
        <w:t xml:space="preserve">світлоточок, </w:t>
      </w:r>
      <w:r w:rsidR="00260227">
        <w:rPr>
          <w:rFonts w:ascii="Times New Roman" w:hAnsi="Times New Roman"/>
          <w:color w:val="auto"/>
          <w:sz w:val="28"/>
          <w:szCs w:val="28"/>
        </w:rPr>
        <w:t>70</w:t>
      </w:r>
      <w:r w:rsidRPr="00FB3A4E">
        <w:rPr>
          <w:rFonts w:ascii="Times New Roman" w:hAnsi="Times New Roman"/>
          <w:color w:val="auto"/>
          <w:sz w:val="28"/>
          <w:szCs w:val="28"/>
        </w:rPr>
        <w:t xml:space="preserve"> вузл</w:t>
      </w:r>
      <w:r w:rsidR="006452F1">
        <w:rPr>
          <w:rFonts w:ascii="Times New Roman" w:hAnsi="Times New Roman"/>
          <w:color w:val="auto"/>
          <w:sz w:val="28"/>
          <w:szCs w:val="28"/>
        </w:rPr>
        <w:t>ів</w:t>
      </w:r>
      <w:r w:rsidRPr="00FB3A4E">
        <w:rPr>
          <w:rFonts w:ascii="Times New Roman" w:hAnsi="Times New Roman"/>
          <w:color w:val="auto"/>
          <w:sz w:val="28"/>
          <w:szCs w:val="28"/>
        </w:rPr>
        <w:t xml:space="preserve"> обліку зовнішнього  освітлення. </w:t>
      </w:r>
    </w:p>
    <w:p w:rsidR="00470DA4" w:rsidRPr="00FB3A4E" w:rsidRDefault="00470DA4" w:rsidP="00470DA4">
      <w:pPr>
        <w:shd w:val="clear" w:color="auto" w:fill="FFFFFF"/>
        <w:ind w:firstLine="567"/>
        <w:jc w:val="both"/>
        <w:rPr>
          <w:bCs/>
          <w:sz w:val="28"/>
          <w:szCs w:val="28"/>
        </w:rPr>
      </w:pPr>
      <w:r w:rsidRPr="00FB3A4E">
        <w:rPr>
          <w:sz w:val="28"/>
          <w:szCs w:val="28"/>
        </w:rPr>
        <w:t xml:space="preserve">Технічний стан світлотехнічного обладнання та мереж практично повністю відповідає сучасним вимогам, невисока ступінь  фізичного  та морального зносу обладнання і мереж   зовнішнього  освітлення дозволяють не допускати перевитрат </w:t>
      </w:r>
      <w:r w:rsidRPr="00FB3A4E">
        <w:rPr>
          <w:sz w:val="28"/>
          <w:szCs w:val="28"/>
        </w:rPr>
        <w:lastRenderedPageBreak/>
        <w:t xml:space="preserve">електроенергії, але мусимо констатувати, що </w:t>
      </w:r>
      <w:r w:rsidR="006452F1">
        <w:rPr>
          <w:sz w:val="28"/>
          <w:szCs w:val="28"/>
        </w:rPr>
        <w:t xml:space="preserve">на окремих ділянках </w:t>
      </w:r>
      <w:r w:rsidRPr="00FB3A4E">
        <w:rPr>
          <w:sz w:val="28"/>
          <w:szCs w:val="28"/>
        </w:rPr>
        <w:t>необхідно провести часткову а в деяких міс</w:t>
      </w:r>
      <w:r w:rsidR="006452F1">
        <w:rPr>
          <w:sz w:val="28"/>
          <w:szCs w:val="28"/>
        </w:rPr>
        <w:t>ця</w:t>
      </w:r>
      <w:r w:rsidRPr="00FB3A4E">
        <w:rPr>
          <w:sz w:val="28"/>
          <w:szCs w:val="28"/>
        </w:rPr>
        <w:t xml:space="preserve">х повну заміну </w:t>
      </w:r>
      <w:proofErr w:type="spellStart"/>
      <w:r w:rsidRPr="00FB3A4E">
        <w:rPr>
          <w:sz w:val="28"/>
          <w:szCs w:val="28"/>
        </w:rPr>
        <w:t>світлоточок</w:t>
      </w:r>
      <w:proofErr w:type="spellEnd"/>
      <w:r w:rsidRPr="00FB3A4E">
        <w:rPr>
          <w:sz w:val="28"/>
          <w:szCs w:val="28"/>
        </w:rPr>
        <w:t xml:space="preserve">. </w:t>
      </w:r>
    </w:p>
    <w:p w:rsidR="00470DA4" w:rsidRPr="00FB3A4E" w:rsidRDefault="00260227" w:rsidP="00470DA4">
      <w:pPr>
        <w:ind w:firstLine="567"/>
        <w:jc w:val="both"/>
        <w:rPr>
          <w:sz w:val="28"/>
          <w:szCs w:val="28"/>
        </w:rPr>
      </w:pPr>
      <w:r>
        <w:rPr>
          <w:sz w:val="28"/>
          <w:szCs w:val="28"/>
        </w:rPr>
        <w:t>Централізоване т</w:t>
      </w:r>
      <w:r w:rsidR="00470DA4" w:rsidRPr="00FB3A4E">
        <w:rPr>
          <w:sz w:val="28"/>
          <w:szCs w:val="28"/>
        </w:rPr>
        <w:t xml:space="preserve">еплопостачання м. Новоселиця забезпечує </w:t>
      </w:r>
      <w:r w:rsidR="00470DA4" w:rsidRPr="00FB3A4E">
        <w:rPr>
          <w:b/>
          <w:sz w:val="28"/>
          <w:szCs w:val="28"/>
        </w:rPr>
        <w:t>ТОВ “Нова Ера – Енергетична група”.</w:t>
      </w:r>
    </w:p>
    <w:p w:rsidR="00470DA4" w:rsidRPr="00FB3A4E" w:rsidRDefault="00470DA4" w:rsidP="00470DA4">
      <w:pPr>
        <w:ind w:firstLine="567"/>
        <w:jc w:val="both"/>
        <w:rPr>
          <w:sz w:val="28"/>
          <w:szCs w:val="28"/>
        </w:rPr>
      </w:pPr>
      <w:r w:rsidRPr="00FB3A4E">
        <w:rPr>
          <w:sz w:val="28"/>
          <w:szCs w:val="28"/>
        </w:rPr>
        <w:t xml:space="preserve"> Дане підприємство взяло в оренду центральну котельню та провело її реконструкцію мета якої було повне заміщення використання природного газу.  Окрім цього, експлуатується близько 5 км  теплових мереж  (у 2-х трубному вимірі), в т.ч.  попередньо ізольовані труби – 0,85 км. В ветхому стані – 0,6 км. </w:t>
      </w:r>
    </w:p>
    <w:p w:rsidR="00470DA4" w:rsidRPr="00FB3A4E" w:rsidRDefault="00470DA4" w:rsidP="00470DA4">
      <w:pPr>
        <w:pStyle w:val="a4"/>
        <w:ind w:firstLine="567"/>
        <w:rPr>
          <w:szCs w:val="28"/>
        </w:rPr>
      </w:pPr>
      <w:r w:rsidRPr="00FB3A4E">
        <w:rPr>
          <w:szCs w:val="28"/>
        </w:rPr>
        <w:t>Станом на 01.12.201</w:t>
      </w:r>
      <w:r w:rsidR="00260227">
        <w:rPr>
          <w:szCs w:val="28"/>
        </w:rPr>
        <w:t>9</w:t>
      </w:r>
      <w:r w:rsidRPr="00FB3A4E">
        <w:rPr>
          <w:szCs w:val="28"/>
        </w:rPr>
        <w:t xml:space="preserve"> року послугами теплопостачання користується </w:t>
      </w:r>
      <w:r w:rsidR="00260227">
        <w:rPr>
          <w:szCs w:val="28"/>
        </w:rPr>
        <w:t>3</w:t>
      </w:r>
      <w:r w:rsidR="006452F1">
        <w:rPr>
          <w:szCs w:val="28"/>
        </w:rPr>
        <w:t>2 абонента</w:t>
      </w:r>
      <w:r w:rsidRPr="00FB3A4E">
        <w:rPr>
          <w:szCs w:val="28"/>
        </w:rPr>
        <w:t xml:space="preserve">, </w:t>
      </w:r>
      <w:r w:rsidR="00260227">
        <w:rPr>
          <w:szCs w:val="28"/>
        </w:rPr>
        <w:t>це бюджетна сфера</w:t>
      </w:r>
      <w:r w:rsidRPr="00FB3A4E">
        <w:rPr>
          <w:szCs w:val="28"/>
        </w:rPr>
        <w:t xml:space="preserve"> та інші</w:t>
      </w:r>
      <w:r w:rsidR="00260227">
        <w:rPr>
          <w:szCs w:val="28"/>
        </w:rPr>
        <w:t xml:space="preserve"> споживачі</w:t>
      </w:r>
      <w:r w:rsidRPr="00FB3A4E">
        <w:rPr>
          <w:szCs w:val="28"/>
        </w:rPr>
        <w:t>.</w:t>
      </w:r>
    </w:p>
    <w:p w:rsidR="00470DA4" w:rsidRPr="00FB3A4E" w:rsidRDefault="00470DA4" w:rsidP="00470DA4">
      <w:pPr>
        <w:shd w:val="clear" w:color="auto" w:fill="FFFFFF"/>
        <w:ind w:firstLine="567"/>
        <w:jc w:val="both"/>
        <w:rPr>
          <w:sz w:val="28"/>
          <w:szCs w:val="28"/>
        </w:rPr>
      </w:pPr>
      <w:r w:rsidRPr="00FB3A4E">
        <w:rPr>
          <w:sz w:val="28"/>
          <w:szCs w:val="28"/>
        </w:rPr>
        <w:t xml:space="preserve">Висока вартість теплопостачання та відсутність можливості регулювання подачі теплоносія змусила окремих суб’єктів господарювання та населення, встановлювати автономні джерела опалення. </w:t>
      </w:r>
    </w:p>
    <w:p w:rsidR="00470DA4" w:rsidRPr="00FB3A4E" w:rsidRDefault="00470DA4" w:rsidP="00470DA4">
      <w:pPr>
        <w:shd w:val="clear" w:color="auto" w:fill="FFFFFF"/>
        <w:ind w:firstLine="567"/>
        <w:jc w:val="both"/>
        <w:rPr>
          <w:b/>
          <w:sz w:val="28"/>
          <w:szCs w:val="28"/>
        </w:rPr>
      </w:pPr>
      <w:r w:rsidRPr="00FB3A4E">
        <w:rPr>
          <w:b/>
          <w:sz w:val="28"/>
          <w:szCs w:val="28"/>
        </w:rPr>
        <w:t>1.2.  Проблеми та шляхи розвитку житлово-комунального господарства міста</w:t>
      </w:r>
    </w:p>
    <w:p w:rsidR="00470DA4" w:rsidRPr="00FB3A4E" w:rsidRDefault="00470DA4" w:rsidP="00470DA4">
      <w:pPr>
        <w:shd w:val="clear" w:color="auto" w:fill="FFFFFF"/>
        <w:ind w:firstLine="567"/>
        <w:jc w:val="both"/>
        <w:rPr>
          <w:sz w:val="28"/>
          <w:szCs w:val="28"/>
        </w:rPr>
      </w:pPr>
      <w:r w:rsidRPr="00FB3A4E">
        <w:rPr>
          <w:sz w:val="28"/>
          <w:szCs w:val="28"/>
        </w:rPr>
        <w:t xml:space="preserve">Матеріально-технічна база підприємств житлово-комунального господарства потребує значного  оновлення. Низький рівень оплати праці не приваблює на роботу висококваліфікованих робітників. В процесі розвитку ринкових відносин комунальні підприємства, як і багато інших, виявилися неготовими працювати в ринкових умовах. </w:t>
      </w:r>
    </w:p>
    <w:p w:rsidR="00470DA4" w:rsidRPr="00FB3A4E" w:rsidRDefault="00470DA4" w:rsidP="00470DA4">
      <w:pPr>
        <w:shd w:val="clear" w:color="auto" w:fill="FFFFFF"/>
        <w:ind w:firstLine="567"/>
        <w:jc w:val="both"/>
        <w:rPr>
          <w:sz w:val="28"/>
          <w:szCs w:val="28"/>
        </w:rPr>
      </w:pPr>
      <w:r w:rsidRPr="00FB3A4E">
        <w:rPr>
          <w:sz w:val="28"/>
          <w:szCs w:val="28"/>
        </w:rPr>
        <w:t>Приватизація житла не надала свідомості власникам квартир бути власником всього будинку. Продовжується споживацьке відношення мешканців будинку до місць загального користування.</w:t>
      </w:r>
    </w:p>
    <w:p w:rsidR="00470DA4" w:rsidRPr="00FB3A4E" w:rsidRDefault="00470DA4" w:rsidP="00470DA4">
      <w:pPr>
        <w:shd w:val="clear" w:color="auto" w:fill="FFFFFF"/>
        <w:ind w:firstLine="567"/>
        <w:jc w:val="both"/>
        <w:rPr>
          <w:sz w:val="28"/>
          <w:szCs w:val="28"/>
        </w:rPr>
      </w:pPr>
      <w:r w:rsidRPr="00FB3A4E">
        <w:rPr>
          <w:sz w:val="28"/>
          <w:szCs w:val="28"/>
        </w:rPr>
        <w:t>Специфіка функціонування житлово-комунальної галузі, користувачами якої є населення, визначає і специфічність критеріїв оцінки її роботи. Головними критеріями житлово-комунальної галузі є якість обслуговування, комфортність, естетика, споживчі фактори, яким надається перевага на противагу економічним показникам. З цих причин для галузі характерними ознаками є низька рентабельність та збитковість, через що виникає постійна потреба в дотаціях. Неефективна система управління галуззю.</w:t>
      </w:r>
    </w:p>
    <w:p w:rsidR="00470DA4" w:rsidRPr="00FB3A4E" w:rsidRDefault="00470DA4" w:rsidP="00470DA4">
      <w:pPr>
        <w:shd w:val="clear" w:color="auto" w:fill="FFFFFF"/>
        <w:ind w:firstLine="567"/>
        <w:jc w:val="both"/>
        <w:rPr>
          <w:sz w:val="28"/>
          <w:szCs w:val="28"/>
        </w:rPr>
      </w:pPr>
      <w:r w:rsidRPr="00FB3A4E">
        <w:rPr>
          <w:sz w:val="28"/>
          <w:szCs w:val="28"/>
        </w:rPr>
        <w:t xml:space="preserve">З метою підвищення ефективності обслуговування населення необхідно: </w:t>
      </w:r>
    </w:p>
    <w:p w:rsidR="00470DA4" w:rsidRPr="00FB3A4E" w:rsidRDefault="00470DA4" w:rsidP="00470DA4">
      <w:pPr>
        <w:shd w:val="clear" w:color="auto" w:fill="FFFFFF"/>
        <w:ind w:firstLine="567"/>
        <w:jc w:val="both"/>
        <w:rPr>
          <w:sz w:val="28"/>
          <w:szCs w:val="28"/>
        </w:rPr>
      </w:pPr>
      <w:r w:rsidRPr="00FB3A4E">
        <w:rPr>
          <w:sz w:val="28"/>
          <w:szCs w:val="28"/>
        </w:rPr>
        <w:t>-  покращити матеріально-технічну базу житлово-комунальних підприємств;</w:t>
      </w:r>
    </w:p>
    <w:p w:rsidR="00470DA4" w:rsidRPr="00FB3A4E" w:rsidRDefault="00470DA4" w:rsidP="00470DA4">
      <w:pPr>
        <w:shd w:val="clear" w:color="auto" w:fill="FFFFFF"/>
        <w:ind w:firstLine="567"/>
        <w:rPr>
          <w:sz w:val="28"/>
          <w:szCs w:val="28"/>
        </w:rPr>
      </w:pPr>
      <w:r w:rsidRPr="00FB3A4E">
        <w:rPr>
          <w:sz w:val="28"/>
          <w:szCs w:val="28"/>
        </w:rPr>
        <w:t>-  створити конкурентне середовище на ринку послуг;</w:t>
      </w:r>
    </w:p>
    <w:p w:rsidR="00470DA4" w:rsidRPr="00FB3A4E" w:rsidRDefault="00470DA4" w:rsidP="00470DA4">
      <w:pPr>
        <w:shd w:val="clear" w:color="auto" w:fill="FFFFFF"/>
        <w:ind w:firstLine="567"/>
        <w:rPr>
          <w:sz w:val="28"/>
          <w:szCs w:val="28"/>
        </w:rPr>
      </w:pPr>
      <w:r w:rsidRPr="00FB3A4E">
        <w:rPr>
          <w:sz w:val="28"/>
          <w:szCs w:val="28"/>
        </w:rPr>
        <w:t>-  ввести в тариф з надання послуг інвестиційну складову;</w:t>
      </w:r>
    </w:p>
    <w:p w:rsidR="00470DA4" w:rsidRPr="00FB3A4E" w:rsidRDefault="00470DA4" w:rsidP="00470DA4">
      <w:pPr>
        <w:pStyle w:val="a3"/>
        <w:shd w:val="clear" w:color="auto" w:fill="FFFFFF"/>
        <w:ind w:left="0" w:firstLine="567"/>
        <w:rPr>
          <w:sz w:val="28"/>
          <w:szCs w:val="28"/>
        </w:rPr>
      </w:pPr>
      <w:r w:rsidRPr="00FB3A4E">
        <w:rPr>
          <w:sz w:val="28"/>
          <w:szCs w:val="28"/>
        </w:rPr>
        <w:t>-  налагодити належний контроль за наданням житлово-комунальних послуг;</w:t>
      </w:r>
    </w:p>
    <w:p w:rsidR="00470DA4" w:rsidRPr="00FB3A4E" w:rsidRDefault="00470DA4" w:rsidP="00470DA4">
      <w:pPr>
        <w:pStyle w:val="a3"/>
        <w:shd w:val="clear" w:color="auto" w:fill="FFFFFF"/>
        <w:ind w:left="0" w:firstLine="567"/>
        <w:rPr>
          <w:sz w:val="28"/>
          <w:szCs w:val="28"/>
        </w:rPr>
      </w:pPr>
      <w:r w:rsidRPr="00FB3A4E">
        <w:rPr>
          <w:sz w:val="28"/>
          <w:szCs w:val="28"/>
        </w:rPr>
        <w:t xml:space="preserve">- підвищувати мотивацію працівників  галузі по наданню якісних послуг через відповідну оплату праці. </w:t>
      </w:r>
    </w:p>
    <w:p w:rsidR="00470DA4" w:rsidRPr="00FB3A4E" w:rsidRDefault="00470DA4" w:rsidP="00470DA4">
      <w:pPr>
        <w:shd w:val="clear" w:color="auto" w:fill="FFFFFF"/>
        <w:ind w:firstLine="567"/>
        <w:rPr>
          <w:sz w:val="28"/>
          <w:szCs w:val="28"/>
        </w:rPr>
      </w:pPr>
      <w:r w:rsidRPr="00FB3A4E">
        <w:rPr>
          <w:sz w:val="28"/>
          <w:szCs w:val="28"/>
        </w:rPr>
        <w:t>- впроваджувати ефективне  енергозберігаюче   обладнання;</w:t>
      </w:r>
    </w:p>
    <w:p w:rsidR="00470DA4" w:rsidRPr="00FB3A4E" w:rsidRDefault="00470DA4" w:rsidP="00470DA4">
      <w:pPr>
        <w:shd w:val="clear" w:color="auto" w:fill="FFFFFF"/>
        <w:ind w:firstLine="567"/>
        <w:rPr>
          <w:sz w:val="28"/>
          <w:szCs w:val="28"/>
        </w:rPr>
      </w:pPr>
      <w:r w:rsidRPr="00FB3A4E">
        <w:rPr>
          <w:sz w:val="28"/>
          <w:szCs w:val="28"/>
        </w:rPr>
        <w:t xml:space="preserve">- обладнати будинки приладами обліку;  </w:t>
      </w:r>
    </w:p>
    <w:p w:rsidR="00470DA4" w:rsidRPr="00FB3A4E" w:rsidRDefault="00470DA4" w:rsidP="00470DA4">
      <w:pPr>
        <w:ind w:firstLine="567"/>
        <w:jc w:val="both"/>
        <w:rPr>
          <w:sz w:val="28"/>
          <w:szCs w:val="28"/>
        </w:rPr>
      </w:pPr>
      <w:r w:rsidRPr="00FB3A4E">
        <w:rPr>
          <w:sz w:val="28"/>
          <w:szCs w:val="28"/>
        </w:rPr>
        <w:t>Нестача власних і бюджетних фінансових ресурсів, відсутність дієвого механізму залучення позабюджетних коштів не сприяють вирішенню завдань технічного переоснащення житлово-комунальних підприємств та розвитку комунальної інфраструктури. Не налагоджена ефективна співпраця з приватними інвесторами, не створений сприятливий інвестиційний клімат.</w:t>
      </w:r>
    </w:p>
    <w:p w:rsidR="00470DA4" w:rsidRPr="00FB3A4E" w:rsidRDefault="00470DA4" w:rsidP="00470DA4">
      <w:pPr>
        <w:ind w:firstLine="567"/>
        <w:jc w:val="both"/>
        <w:rPr>
          <w:sz w:val="28"/>
          <w:szCs w:val="28"/>
        </w:rPr>
      </w:pPr>
      <w:r w:rsidRPr="00FB3A4E">
        <w:rPr>
          <w:sz w:val="28"/>
          <w:szCs w:val="28"/>
        </w:rPr>
        <w:t xml:space="preserve">Недосконалість системи соціального захисту населення у сфері надання житлово-комунальних послуг, недостатня поінформованість населення, неузгодженість норм законодавства щодо регулювання взаємовідносин споживачів і виробників/виконавців житлово-комунальних послуг зумовлюють зростання </w:t>
      </w:r>
      <w:r w:rsidRPr="00FB3A4E">
        <w:rPr>
          <w:sz w:val="28"/>
          <w:szCs w:val="28"/>
        </w:rPr>
        <w:lastRenderedPageBreak/>
        <w:t>незадоволення серед населення.</w:t>
      </w:r>
    </w:p>
    <w:p w:rsidR="00470DA4" w:rsidRPr="00FB3A4E" w:rsidRDefault="00470DA4" w:rsidP="00470DA4">
      <w:pPr>
        <w:shd w:val="clear" w:color="auto" w:fill="FFFFFF"/>
        <w:ind w:firstLine="567"/>
        <w:jc w:val="both"/>
        <w:rPr>
          <w:b/>
          <w:sz w:val="28"/>
          <w:szCs w:val="28"/>
        </w:rPr>
      </w:pPr>
      <w:r w:rsidRPr="00FB3A4E">
        <w:rPr>
          <w:b/>
          <w:sz w:val="28"/>
          <w:szCs w:val="28"/>
        </w:rPr>
        <w:t>ІІ. МЕТА  ПРОГРАМИ</w:t>
      </w:r>
    </w:p>
    <w:p w:rsidR="00470DA4" w:rsidRPr="00FB3A4E" w:rsidRDefault="00470DA4" w:rsidP="00470DA4">
      <w:pPr>
        <w:shd w:val="clear" w:color="auto" w:fill="FFFFFF"/>
        <w:ind w:firstLine="567"/>
        <w:jc w:val="both"/>
        <w:rPr>
          <w:sz w:val="28"/>
          <w:szCs w:val="28"/>
        </w:rPr>
      </w:pPr>
      <w:r w:rsidRPr="00FB3A4E">
        <w:rPr>
          <w:sz w:val="28"/>
          <w:szCs w:val="28"/>
        </w:rPr>
        <w:t xml:space="preserve">Мета Програми полягає у здійсненні заходів щодо підвищення ефективності та надійного функціонування житлово-комунального господарства, забезпечення сталого розвитку для задоволення потреб населення </w:t>
      </w:r>
      <w:r w:rsidR="006452F1">
        <w:rPr>
          <w:sz w:val="28"/>
          <w:szCs w:val="28"/>
        </w:rPr>
        <w:t>громади</w:t>
      </w:r>
      <w:r w:rsidRPr="00FB3A4E">
        <w:rPr>
          <w:sz w:val="28"/>
          <w:szCs w:val="28"/>
        </w:rPr>
        <w:t xml:space="preserve"> в житлово-комунальних послугах відповідно до встановлених нормативів та стандартів. Реформування галузі проводиться з урахуванням інтересів кожної конкретної людини та передбачає широке роз'яснення процесу і результатів реформ.</w:t>
      </w:r>
    </w:p>
    <w:p w:rsidR="00470DA4" w:rsidRPr="00FB3A4E" w:rsidRDefault="00470DA4" w:rsidP="00470DA4">
      <w:pPr>
        <w:ind w:firstLine="567"/>
        <w:jc w:val="both"/>
        <w:rPr>
          <w:sz w:val="28"/>
          <w:szCs w:val="28"/>
        </w:rPr>
      </w:pPr>
      <w:r w:rsidRPr="00FB3A4E">
        <w:rPr>
          <w:sz w:val="28"/>
          <w:szCs w:val="28"/>
        </w:rPr>
        <w:t>Для досягнення мети реформування галузі необхідно вирішити питання щодо:</w:t>
      </w:r>
    </w:p>
    <w:p w:rsidR="00470DA4" w:rsidRPr="00FB3A4E" w:rsidRDefault="00470DA4" w:rsidP="00470DA4">
      <w:pPr>
        <w:ind w:firstLine="567"/>
        <w:jc w:val="both"/>
        <w:rPr>
          <w:sz w:val="28"/>
          <w:szCs w:val="28"/>
        </w:rPr>
      </w:pPr>
      <w:r w:rsidRPr="00FB3A4E">
        <w:rPr>
          <w:sz w:val="28"/>
          <w:szCs w:val="28"/>
        </w:rPr>
        <w:t>- оптимізації виробничої та територіальної інфраструктури житлово-комунального господарства відповідно до потреб населення;</w:t>
      </w:r>
    </w:p>
    <w:p w:rsidR="00470DA4" w:rsidRPr="00FB3A4E" w:rsidRDefault="00470DA4" w:rsidP="00470DA4">
      <w:pPr>
        <w:ind w:firstLine="567"/>
        <w:jc w:val="both"/>
        <w:rPr>
          <w:sz w:val="28"/>
          <w:szCs w:val="28"/>
        </w:rPr>
      </w:pPr>
      <w:r w:rsidRPr="00FB3A4E">
        <w:rPr>
          <w:sz w:val="28"/>
          <w:szCs w:val="28"/>
        </w:rPr>
        <w:t>- створення умов для надання житлово-комунальних послуг за доступними цінами;</w:t>
      </w:r>
    </w:p>
    <w:p w:rsidR="00470DA4" w:rsidRPr="00FB3A4E" w:rsidRDefault="00470DA4" w:rsidP="00470DA4">
      <w:pPr>
        <w:ind w:firstLine="567"/>
        <w:jc w:val="both"/>
        <w:rPr>
          <w:sz w:val="28"/>
          <w:szCs w:val="28"/>
        </w:rPr>
      </w:pPr>
      <w:r w:rsidRPr="00FB3A4E">
        <w:rPr>
          <w:sz w:val="28"/>
          <w:szCs w:val="28"/>
        </w:rPr>
        <w:t>- оновлення виробничої бази галузі з урахуванням новітніх технологій, запровадження інноваційної моделі розвитку житлово-комунального господарства;</w:t>
      </w:r>
    </w:p>
    <w:p w:rsidR="00470DA4" w:rsidRPr="00FB3A4E" w:rsidRDefault="00470DA4" w:rsidP="00470DA4">
      <w:pPr>
        <w:ind w:firstLine="567"/>
        <w:jc w:val="both"/>
        <w:rPr>
          <w:sz w:val="28"/>
          <w:szCs w:val="28"/>
        </w:rPr>
      </w:pPr>
      <w:r w:rsidRPr="00FB3A4E">
        <w:rPr>
          <w:sz w:val="28"/>
          <w:szCs w:val="28"/>
        </w:rPr>
        <w:t>- підвищення ефективності використання енергоносіїв та інших ресурсів, радикального зниження енергоємності виробництва, підвищення енергоефективності будинків, створення стимулів та умов для переходу на раціональне використання та економне витрачання енергоресурсів;</w:t>
      </w:r>
    </w:p>
    <w:p w:rsidR="00470DA4" w:rsidRPr="00FB3A4E" w:rsidRDefault="00470DA4" w:rsidP="00470DA4">
      <w:pPr>
        <w:ind w:firstLine="567"/>
        <w:jc w:val="both"/>
        <w:rPr>
          <w:sz w:val="28"/>
          <w:szCs w:val="28"/>
        </w:rPr>
      </w:pPr>
      <w:r w:rsidRPr="00FB3A4E">
        <w:rPr>
          <w:sz w:val="28"/>
          <w:szCs w:val="28"/>
        </w:rPr>
        <w:t>- мінімізації техногенного впливу галузі на навколишнє середовище і людину в цілому;</w:t>
      </w:r>
    </w:p>
    <w:p w:rsidR="00470DA4" w:rsidRPr="00FB3A4E" w:rsidRDefault="00470DA4" w:rsidP="00470DA4">
      <w:pPr>
        <w:ind w:firstLine="567"/>
        <w:jc w:val="both"/>
        <w:rPr>
          <w:sz w:val="28"/>
          <w:szCs w:val="28"/>
        </w:rPr>
      </w:pPr>
      <w:r w:rsidRPr="00FB3A4E">
        <w:rPr>
          <w:sz w:val="28"/>
          <w:szCs w:val="28"/>
        </w:rPr>
        <w:t>- поліпшення якості управління житлом та комунальною інфраструктурою.</w:t>
      </w:r>
    </w:p>
    <w:p w:rsidR="00470DA4" w:rsidRPr="00FB3A4E" w:rsidRDefault="00470DA4" w:rsidP="00470DA4">
      <w:pPr>
        <w:ind w:firstLine="567"/>
        <w:jc w:val="both"/>
        <w:rPr>
          <w:sz w:val="28"/>
          <w:szCs w:val="28"/>
        </w:rPr>
      </w:pPr>
      <w:r w:rsidRPr="00FB3A4E">
        <w:rPr>
          <w:sz w:val="28"/>
          <w:szCs w:val="28"/>
        </w:rPr>
        <w:t>Мета Програми полягає також у здійсненні міською радою гласності, громадського контролю, прозорості та участі громадян у прийнятті рішень з питань реформування та розвитку житлово-комунального господарства, їх відповідальності за ефективне використання майна територіальної громади міста, розроблення прозорого механізму формування цін і тарифів на продукцію та послуги підприємств, що провадять діяльність у житлово-комунальній сфері.</w:t>
      </w:r>
    </w:p>
    <w:p w:rsidR="00470DA4" w:rsidRPr="00FB3A4E" w:rsidRDefault="00470DA4" w:rsidP="00470DA4">
      <w:pPr>
        <w:ind w:firstLine="567"/>
        <w:jc w:val="both"/>
        <w:rPr>
          <w:b/>
          <w:sz w:val="28"/>
          <w:szCs w:val="28"/>
        </w:rPr>
      </w:pPr>
      <w:r w:rsidRPr="00FB3A4E">
        <w:rPr>
          <w:b/>
          <w:sz w:val="28"/>
          <w:szCs w:val="28"/>
        </w:rPr>
        <w:t>ІІІ. ОСНОВНІ ЗАВДАННЯ ПРОГРАМИ</w:t>
      </w:r>
    </w:p>
    <w:p w:rsidR="00470DA4" w:rsidRPr="00FB3A4E" w:rsidRDefault="00470DA4" w:rsidP="00470DA4">
      <w:pPr>
        <w:shd w:val="clear" w:color="auto" w:fill="FFFFFF"/>
        <w:ind w:firstLine="567"/>
        <w:jc w:val="both"/>
        <w:rPr>
          <w:sz w:val="28"/>
          <w:szCs w:val="28"/>
        </w:rPr>
      </w:pPr>
      <w:r w:rsidRPr="00FB3A4E">
        <w:rPr>
          <w:sz w:val="28"/>
          <w:szCs w:val="28"/>
        </w:rPr>
        <w:t>Основні завдання Програми реформування і розвитку житлово-комунального господарства Новоселиц</w:t>
      </w:r>
      <w:r w:rsidR="006452F1">
        <w:rPr>
          <w:sz w:val="28"/>
          <w:szCs w:val="28"/>
        </w:rPr>
        <w:t>ької ОТГ</w:t>
      </w:r>
      <w:r w:rsidRPr="00FB3A4E">
        <w:rPr>
          <w:sz w:val="28"/>
          <w:szCs w:val="28"/>
        </w:rPr>
        <w:t xml:space="preserve"> на </w:t>
      </w:r>
      <w:r w:rsidR="00C336FC" w:rsidRPr="00FB3A4E">
        <w:rPr>
          <w:sz w:val="28"/>
          <w:szCs w:val="28"/>
        </w:rPr>
        <w:t>20</w:t>
      </w:r>
      <w:r w:rsidR="00EC17F6">
        <w:rPr>
          <w:sz w:val="28"/>
          <w:szCs w:val="28"/>
        </w:rPr>
        <w:t>20</w:t>
      </w:r>
      <w:r w:rsidR="00C336FC" w:rsidRPr="00FB3A4E">
        <w:rPr>
          <w:sz w:val="28"/>
          <w:szCs w:val="28"/>
        </w:rPr>
        <w:t>-20</w:t>
      </w:r>
      <w:r w:rsidR="00EC17F6">
        <w:rPr>
          <w:sz w:val="28"/>
          <w:szCs w:val="28"/>
        </w:rPr>
        <w:t>2</w:t>
      </w:r>
      <w:r w:rsidR="00C336FC" w:rsidRPr="00FB3A4E">
        <w:rPr>
          <w:sz w:val="28"/>
          <w:szCs w:val="28"/>
        </w:rPr>
        <w:t>1</w:t>
      </w:r>
      <w:r w:rsidRPr="00FB3A4E">
        <w:rPr>
          <w:sz w:val="28"/>
          <w:szCs w:val="28"/>
        </w:rPr>
        <w:t xml:space="preserve"> роки полягають в:</w:t>
      </w:r>
    </w:p>
    <w:p w:rsidR="00470DA4" w:rsidRPr="00FB3A4E" w:rsidRDefault="00470DA4" w:rsidP="00470DA4">
      <w:pPr>
        <w:shd w:val="clear" w:color="auto" w:fill="FFFFFF"/>
        <w:ind w:firstLine="567"/>
        <w:jc w:val="both"/>
        <w:rPr>
          <w:sz w:val="28"/>
          <w:szCs w:val="28"/>
        </w:rPr>
      </w:pPr>
      <w:r w:rsidRPr="00FB3A4E">
        <w:rPr>
          <w:sz w:val="28"/>
          <w:szCs w:val="28"/>
        </w:rPr>
        <w:t>- технічному переоснащенні житлово-комунального господарства;</w:t>
      </w:r>
    </w:p>
    <w:p w:rsidR="00470DA4" w:rsidRPr="00FB3A4E" w:rsidRDefault="00470DA4" w:rsidP="00470DA4">
      <w:pPr>
        <w:tabs>
          <w:tab w:val="left" w:pos="851"/>
        </w:tabs>
        <w:ind w:firstLine="567"/>
        <w:jc w:val="both"/>
        <w:rPr>
          <w:sz w:val="28"/>
          <w:szCs w:val="28"/>
        </w:rPr>
      </w:pPr>
      <w:r w:rsidRPr="00FB3A4E">
        <w:rPr>
          <w:b/>
          <w:sz w:val="28"/>
          <w:szCs w:val="28"/>
        </w:rPr>
        <w:t xml:space="preserve">- </w:t>
      </w:r>
      <w:r w:rsidRPr="00FB3A4E">
        <w:rPr>
          <w:sz w:val="28"/>
          <w:szCs w:val="28"/>
        </w:rPr>
        <w:t xml:space="preserve">забезпеченні беззбиткового функціонування </w:t>
      </w:r>
      <w:r w:rsidR="00EC17F6">
        <w:rPr>
          <w:sz w:val="28"/>
          <w:szCs w:val="28"/>
        </w:rPr>
        <w:t xml:space="preserve">комунального </w:t>
      </w:r>
      <w:r w:rsidRPr="00FB3A4E">
        <w:rPr>
          <w:sz w:val="28"/>
          <w:szCs w:val="28"/>
        </w:rPr>
        <w:t>підприємств</w:t>
      </w:r>
      <w:r w:rsidR="00EC17F6">
        <w:rPr>
          <w:sz w:val="28"/>
          <w:szCs w:val="28"/>
        </w:rPr>
        <w:t>а</w:t>
      </w:r>
      <w:r w:rsidR="00C018AA">
        <w:rPr>
          <w:sz w:val="28"/>
          <w:szCs w:val="28"/>
        </w:rPr>
        <w:t>,</w:t>
      </w:r>
      <w:r w:rsidRPr="00FB3A4E">
        <w:rPr>
          <w:sz w:val="28"/>
          <w:szCs w:val="28"/>
        </w:rPr>
        <w:t xml:space="preserve"> </w:t>
      </w:r>
      <w:r w:rsidR="00C018AA">
        <w:rPr>
          <w:sz w:val="28"/>
          <w:szCs w:val="28"/>
        </w:rPr>
        <w:t xml:space="preserve">що надає </w:t>
      </w:r>
      <w:r w:rsidRPr="00FB3A4E">
        <w:rPr>
          <w:sz w:val="28"/>
          <w:szCs w:val="28"/>
        </w:rPr>
        <w:t>житлово-комунальн</w:t>
      </w:r>
      <w:r w:rsidR="00C018AA">
        <w:rPr>
          <w:sz w:val="28"/>
          <w:szCs w:val="28"/>
        </w:rPr>
        <w:t>і</w:t>
      </w:r>
      <w:r w:rsidRPr="00FB3A4E">
        <w:rPr>
          <w:sz w:val="28"/>
          <w:szCs w:val="28"/>
        </w:rPr>
        <w:t xml:space="preserve"> </w:t>
      </w:r>
      <w:r w:rsidR="00C018AA">
        <w:rPr>
          <w:sz w:val="28"/>
          <w:szCs w:val="28"/>
        </w:rPr>
        <w:t>послуги</w:t>
      </w:r>
      <w:r w:rsidRPr="00FB3A4E">
        <w:rPr>
          <w:sz w:val="28"/>
          <w:szCs w:val="28"/>
        </w:rPr>
        <w:t>;</w:t>
      </w:r>
    </w:p>
    <w:p w:rsidR="00470DA4" w:rsidRPr="00FB3A4E" w:rsidRDefault="00470DA4" w:rsidP="00470DA4">
      <w:pPr>
        <w:tabs>
          <w:tab w:val="left" w:pos="851"/>
        </w:tabs>
        <w:ind w:firstLine="567"/>
        <w:jc w:val="both"/>
        <w:rPr>
          <w:sz w:val="28"/>
          <w:szCs w:val="28"/>
        </w:rPr>
      </w:pPr>
      <w:r w:rsidRPr="00FB3A4E">
        <w:rPr>
          <w:sz w:val="28"/>
          <w:szCs w:val="28"/>
        </w:rPr>
        <w:t xml:space="preserve">- скороченні питомих показників використання енергетичних і матеріальних ресурсів, необхідних для виробництва (надання) житлово-комунальних послуг. </w:t>
      </w:r>
    </w:p>
    <w:p w:rsidR="00470DA4" w:rsidRPr="00FB3A4E" w:rsidRDefault="00470DA4" w:rsidP="00470DA4">
      <w:pPr>
        <w:ind w:firstLine="567"/>
        <w:jc w:val="both"/>
        <w:rPr>
          <w:sz w:val="28"/>
          <w:szCs w:val="28"/>
        </w:rPr>
      </w:pPr>
      <w:r w:rsidRPr="00FB3A4E">
        <w:rPr>
          <w:sz w:val="28"/>
          <w:szCs w:val="28"/>
        </w:rPr>
        <w:t xml:space="preserve">-  посилення впливу мешканців </w:t>
      </w:r>
      <w:r w:rsidR="006452F1">
        <w:rPr>
          <w:sz w:val="28"/>
          <w:szCs w:val="28"/>
        </w:rPr>
        <w:t xml:space="preserve">багатоквартирних </w:t>
      </w:r>
      <w:r w:rsidRPr="00FB3A4E">
        <w:rPr>
          <w:sz w:val="28"/>
          <w:szCs w:val="28"/>
        </w:rPr>
        <w:t>будинків на умови свого проживання та якість обслуговування житла шляхом стимулювання створення об'єднань співвласників багатоквартирного будинку;</w:t>
      </w:r>
    </w:p>
    <w:p w:rsidR="00470DA4" w:rsidRPr="00FB3A4E" w:rsidRDefault="00470DA4" w:rsidP="00470DA4">
      <w:pPr>
        <w:ind w:firstLine="567"/>
        <w:jc w:val="both"/>
        <w:rPr>
          <w:sz w:val="28"/>
          <w:szCs w:val="28"/>
        </w:rPr>
      </w:pPr>
      <w:r w:rsidRPr="00FB3A4E">
        <w:rPr>
          <w:sz w:val="28"/>
          <w:szCs w:val="28"/>
        </w:rPr>
        <w:t xml:space="preserve">- благоустрій </w:t>
      </w:r>
      <w:r w:rsidR="006452F1">
        <w:rPr>
          <w:sz w:val="28"/>
          <w:szCs w:val="28"/>
        </w:rPr>
        <w:t>в населених пунктах Новоселицької ОТГ</w:t>
      </w:r>
      <w:r w:rsidRPr="00FB3A4E">
        <w:rPr>
          <w:sz w:val="28"/>
          <w:szCs w:val="28"/>
        </w:rPr>
        <w:t xml:space="preserve"> (в тому числі постійне прибирання та вивіз твердих побутових відходів)</w:t>
      </w:r>
    </w:p>
    <w:p w:rsidR="00470DA4" w:rsidRPr="00FB3A4E" w:rsidRDefault="00470DA4" w:rsidP="00470DA4">
      <w:pPr>
        <w:ind w:firstLine="567"/>
        <w:jc w:val="both"/>
        <w:rPr>
          <w:sz w:val="28"/>
          <w:szCs w:val="28"/>
        </w:rPr>
      </w:pPr>
      <w:r w:rsidRPr="00FB3A4E">
        <w:rPr>
          <w:sz w:val="28"/>
          <w:szCs w:val="28"/>
        </w:rPr>
        <w:t>- сприянні створенню системи управителів на ринку житлових послуг.</w:t>
      </w:r>
    </w:p>
    <w:p w:rsidR="00470DA4" w:rsidRPr="00FB3A4E" w:rsidRDefault="00470DA4" w:rsidP="00470DA4">
      <w:pPr>
        <w:ind w:firstLine="567"/>
        <w:jc w:val="both"/>
        <w:rPr>
          <w:b/>
          <w:bCs/>
          <w:sz w:val="28"/>
          <w:szCs w:val="28"/>
        </w:rPr>
      </w:pPr>
      <w:r w:rsidRPr="00FB3A4E">
        <w:rPr>
          <w:b/>
          <w:bCs/>
          <w:sz w:val="28"/>
          <w:szCs w:val="28"/>
        </w:rPr>
        <w:t>ІV. ОРГАНІЗАЦІЙНЕ ЗАБЕЗПЕЧЕННЯ ТА ПРОВЕДЕННЯ МОНІТОРИНГУ ВИКОНАННЯ ЗАВДАНЬ ПРОГРАМИ</w:t>
      </w:r>
    </w:p>
    <w:p w:rsidR="00470DA4" w:rsidRPr="00FB3A4E" w:rsidRDefault="00470DA4" w:rsidP="00470DA4">
      <w:pPr>
        <w:ind w:firstLine="567"/>
        <w:jc w:val="both"/>
        <w:rPr>
          <w:sz w:val="28"/>
          <w:szCs w:val="28"/>
        </w:rPr>
      </w:pPr>
      <w:r w:rsidRPr="00FB3A4E">
        <w:rPr>
          <w:sz w:val="28"/>
          <w:szCs w:val="28"/>
        </w:rPr>
        <w:t>Організаційне забезпечення виконання завдань Програми здійснюють відповідно до своїх повноважень виконавчий комітет міської ради.</w:t>
      </w:r>
    </w:p>
    <w:p w:rsidR="00470DA4" w:rsidRPr="00FB3A4E" w:rsidRDefault="00470DA4" w:rsidP="00470DA4">
      <w:pPr>
        <w:ind w:firstLine="567"/>
        <w:jc w:val="both"/>
        <w:rPr>
          <w:bCs/>
          <w:sz w:val="28"/>
          <w:szCs w:val="28"/>
        </w:rPr>
      </w:pPr>
      <w:r w:rsidRPr="00FB3A4E">
        <w:rPr>
          <w:bCs/>
          <w:sz w:val="28"/>
          <w:szCs w:val="28"/>
        </w:rPr>
        <w:t xml:space="preserve">Моніторинг реалізації основних завдань Програми здійснюється за показниками, визначеними в заходах. </w:t>
      </w:r>
    </w:p>
    <w:p w:rsidR="00470DA4" w:rsidRPr="00FB3A4E" w:rsidRDefault="00470DA4" w:rsidP="00470DA4">
      <w:pPr>
        <w:ind w:firstLine="567"/>
        <w:jc w:val="both"/>
        <w:rPr>
          <w:sz w:val="28"/>
          <w:szCs w:val="28"/>
        </w:rPr>
      </w:pPr>
      <w:r w:rsidRPr="00FB3A4E">
        <w:rPr>
          <w:sz w:val="28"/>
          <w:szCs w:val="28"/>
        </w:rPr>
        <w:lastRenderedPageBreak/>
        <w:t>Моніторинг виконання Програми здійснюється щороку на базі даних звітів підприємств, вивчення громадської думки щодо рівня житлово-комунального обслуговування та стану реформування житлово-комунального господарства стосовно пріоритетів такого реформування.</w:t>
      </w:r>
    </w:p>
    <w:p w:rsidR="00470DA4" w:rsidRPr="00FB3A4E" w:rsidRDefault="00470DA4" w:rsidP="00470DA4">
      <w:pPr>
        <w:ind w:firstLine="567"/>
        <w:jc w:val="both"/>
        <w:rPr>
          <w:sz w:val="28"/>
          <w:szCs w:val="28"/>
        </w:rPr>
      </w:pPr>
      <w:r w:rsidRPr="00FB3A4E">
        <w:rPr>
          <w:sz w:val="28"/>
          <w:szCs w:val="28"/>
        </w:rPr>
        <w:t>Результати моніторингу висвітлюються в місцевих засобах масової інформації та/або на офіційному сайті міської ради .</w:t>
      </w:r>
    </w:p>
    <w:p w:rsidR="00470DA4" w:rsidRPr="00FB3A4E" w:rsidRDefault="00470DA4" w:rsidP="00470DA4">
      <w:pPr>
        <w:ind w:firstLine="567"/>
        <w:jc w:val="both"/>
        <w:rPr>
          <w:b/>
          <w:sz w:val="28"/>
          <w:szCs w:val="28"/>
        </w:rPr>
      </w:pPr>
      <w:r w:rsidRPr="00FB3A4E">
        <w:rPr>
          <w:b/>
          <w:sz w:val="28"/>
          <w:szCs w:val="28"/>
        </w:rPr>
        <w:t>V. ФІНАНСОВЕ ЗАБЕЗПЕЧЕННЯ ВИКОНАННЯ ЗАВДАНЬ ПРОГРАМИ</w:t>
      </w:r>
    </w:p>
    <w:p w:rsidR="00470DA4" w:rsidRPr="00FB3A4E" w:rsidRDefault="00470DA4" w:rsidP="00470DA4">
      <w:pPr>
        <w:ind w:firstLine="567"/>
        <w:jc w:val="both"/>
        <w:rPr>
          <w:sz w:val="28"/>
          <w:szCs w:val="28"/>
        </w:rPr>
      </w:pPr>
      <w:r w:rsidRPr="00FB3A4E">
        <w:rPr>
          <w:sz w:val="28"/>
          <w:szCs w:val="28"/>
        </w:rPr>
        <w:t>5.1  Фінансування Програми здійснюється за рахунок:</w:t>
      </w:r>
    </w:p>
    <w:p w:rsidR="00470DA4" w:rsidRPr="00FB3A4E" w:rsidRDefault="00470DA4" w:rsidP="00470DA4">
      <w:pPr>
        <w:pStyle w:val="a3"/>
        <w:widowControl/>
        <w:numPr>
          <w:ilvl w:val="0"/>
          <w:numId w:val="11"/>
        </w:numPr>
        <w:autoSpaceDE/>
        <w:autoSpaceDN/>
        <w:adjustRightInd/>
        <w:ind w:left="0" w:firstLine="567"/>
        <w:jc w:val="both"/>
        <w:rPr>
          <w:sz w:val="28"/>
          <w:szCs w:val="28"/>
        </w:rPr>
      </w:pPr>
      <w:r w:rsidRPr="00FB3A4E">
        <w:rPr>
          <w:sz w:val="28"/>
          <w:szCs w:val="28"/>
        </w:rPr>
        <w:t>державного бюджету;</w:t>
      </w:r>
    </w:p>
    <w:p w:rsidR="00470DA4" w:rsidRPr="00FB3A4E" w:rsidRDefault="00470DA4" w:rsidP="00470DA4">
      <w:pPr>
        <w:pStyle w:val="a3"/>
        <w:widowControl/>
        <w:numPr>
          <w:ilvl w:val="0"/>
          <w:numId w:val="11"/>
        </w:numPr>
        <w:autoSpaceDE/>
        <w:autoSpaceDN/>
        <w:adjustRightInd/>
        <w:ind w:left="0" w:firstLine="567"/>
        <w:jc w:val="both"/>
        <w:rPr>
          <w:sz w:val="28"/>
          <w:szCs w:val="28"/>
        </w:rPr>
      </w:pPr>
      <w:r w:rsidRPr="00FB3A4E">
        <w:rPr>
          <w:sz w:val="28"/>
          <w:szCs w:val="28"/>
        </w:rPr>
        <w:t>місцевих бюджетів;</w:t>
      </w:r>
    </w:p>
    <w:p w:rsidR="00470DA4" w:rsidRPr="00FB3A4E" w:rsidRDefault="00470DA4" w:rsidP="00470DA4">
      <w:pPr>
        <w:pStyle w:val="a3"/>
        <w:widowControl/>
        <w:numPr>
          <w:ilvl w:val="0"/>
          <w:numId w:val="11"/>
        </w:numPr>
        <w:autoSpaceDE/>
        <w:autoSpaceDN/>
        <w:adjustRightInd/>
        <w:ind w:left="0" w:firstLine="567"/>
        <w:jc w:val="both"/>
        <w:rPr>
          <w:sz w:val="28"/>
          <w:szCs w:val="28"/>
        </w:rPr>
      </w:pPr>
      <w:r w:rsidRPr="00FB3A4E">
        <w:rPr>
          <w:sz w:val="28"/>
          <w:szCs w:val="28"/>
        </w:rPr>
        <w:t>кошти підприємств житлово-комунального господарства;</w:t>
      </w:r>
    </w:p>
    <w:p w:rsidR="00470DA4" w:rsidRPr="00FB3A4E" w:rsidRDefault="00470DA4" w:rsidP="00470DA4">
      <w:pPr>
        <w:pStyle w:val="a3"/>
        <w:ind w:left="0" w:firstLine="567"/>
        <w:rPr>
          <w:sz w:val="28"/>
          <w:szCs w:val="28"/>
        </w:rPr>
      </w:pPr>
      <w:r w:rsidRPr="00FB3A4E">
        <w:rPr>
          <w:sz w:val="28"/>
          <w:szCs w:val="28"/>
        </w:rPr>
        <w:t>-    кошти населення;</w:t>
      </w:r>
    </w:p>
    <w:p w:rsidR="00470DA4" w:rsidRPr="00FB3A4E" w:rsidRDefault="00470DA4" w:rsidP="00470DA4">
      <w:pPr>
        <w:ind w:firstLine="567"/>
        <w:jc w:val="both"/>
        <w:rPr>
          <w:sz w:val="28"/>
          <w:szCs w:val="28"/>
        </w:rPr>
      </w:pPr>
      <w:r w:rsidRPr="00FB3A4E">
        <w:rPr>
          <w:sz w:val="28"/>
          <w:szCs w:val="28"/>
        </w:rPr>
        <w:t xml:space="preserve">- інших коштів не заборонених чинним законодавством (інвестиції,гранти тощо). </w:t>
      </w:r>
    </w:p>
    <w:p w:rsidR="00FA390A" w:rsidRDefault="00470DA4" w:rsidP="00470DA4">
      <w:pPr>
        <w:ind w:firstLine="567"/>
        <w:jc w:val="both"/>
        <w:rPr>
          <w:b/>
          <w:bCs/>
          <w:sz w:val="28"/>
          <w:szCs w:val="28"/>
        </w:rPr>
      </w:pPr>
      <w:r w:rsidRPr="00FB3A4E">
        <w:rPr>
          <w:sz w:val="28"/>
          <w:szCs w:val="28"/>
        </w:rPr>
        <w:t>Обсяг фінансування заходів Програми реформування і розвитку житлово-комунального господарства  Новоселиц</w:t>
      </w:r>
      <w:r w:rsidR="006452F1">
        <w:rPr>
          <w:sz w:val="28"/>
          <w:szCs w:val="28"/>
        </w:rPr>
        <w:t>ької ОТГ</w:t>
      </w:r>
      <w:r w:rsidRPr="00FB3A4E">
        <w:rPr>
          <w:sz w:val="28"/>
          <w:szCs w:val="28"/>
        </w:rPr>
        <w:t xml:space="preserve"> на </w:t>
      </w:r>
      <w:r w:rsidR="00C336FC" w:rsidRPr="00FB3A4E">
        <w:rPr>
          <w:sz w:val="28"/>
          <w:szCs w:val="28"/>
        </w:rPr>
        <w:t>20</w:t>
      </w:r>
      <w:r w:rsidR="00C018AA">
        <w:rPr>
          <w:sz w:val="28"/>
          <w:szCs w:val="28"/>
        </w:rPr>
        <w:t>20</w:t>
      </w:r>
      <w:r w:rsidR="00C336FC" w:rsidRPr="00FB3A4E">
        <w:rPr>
          <w:sz w:val="28"/>
          <w:szCs w:val="28"/>
        </w:rPr>
        <w:t>-20</w:t>
      </w:r>
      <w:r w:rsidR="00C018AA">
        <w:rPr>
          <w:sz w:val="28"/>
          <w:szCs w:val="28"/>
        </w:rPr>
        <w:t>2</w:t>
      </w:r>
      <w:r w:rsidR="00C336FC" w:rsidRPr="00FB3A4E">
        <w:rPr>
          <w:sz w:val="28"/>
          <w:szCs w:val="28"/>
        </w:rPr>
        <w:t>1</w:t>
      </w:r>
      <w:r w:rsidRPr="00FB3A4E">
        <w:rPr>
          <w:sz w:val="28"/>
          <w:szCs w:val="28"/>
        </w:rPr>
        <w:t xml:space="preserve"> роки </w:t>
      </w:r>
      <w:r w:rsidR="006452F1">
        <w:rPr>
          <w:sz w:val="28"/>
          <w:szCs w:val="28"/>
        </w:rPr>
        <w:t>передбачено</w:t>
      </w:r>
      <w:r w:rsidR="00C018AA">
        <w:rPr>
          <w:sz w:val="28"/>
          <w:szCs w:val="28"/>
        </w:rPr>
        <w:t xml:space="preserve"> </w:t>
      </w:r>
      <w:r w:rsidR="006452F1">
        <w:rPr>
          <w:sz w:val="28"/>
          <w:szCs w:val="28"/>
        </w:rPr>
        <w:t xml:space="preserve">в розмірі </w:t>
      </w:r>
      <w:r w:rsidR="001C6D37" w:rsidRPr="001C6D37">
        <w:rPr>
          <w:b/>
          <w:i/>
          <w:sz w:val="28"/>
          <w:szCs w:val="28"/>
        </w:rPr>
        <w:t>43,83</w:t>
      </w:r>
      <w:r w:rsidRPr="001C6D37">
        <w:rPr>
          <w:b/>
          <w:i/>
          <w:sz w:val="28"/>
          <w:szCs w:val="28"/>
        </w:rPr>
        <w:t xml:space="preserve"> млн. гр</w:t>
      </w:r>
      <w:r w:rsidRPr="00FB3A4E">
        <w:rPr>
          <w:b/>
          <w:i/>
          <w:color w:val="000000"/>
          <w:sz w:val="28"/>
          <w:szCs w:val="28"/>
        </w:rPr>
        <w:t>н.</w:t>
      </w:r>
      <w:r w:rsidRPr="00FB3A4E">
        <w:rPr>
          <w:sz w:val="28"/>
          <w:szCs w:val="28"/>
        </w:rPr>
        <w:t xml:space="preserve">, в тому числі близько </w:t>
      </w:r>
      <w:r w:rsidR="001C6D37" w:rsidRPr="001C6D37">
        <w:rPr>
          <w:sz w:val="28"/>
          <w:szCs w:val="28"/>
        </w:rPr>
        <w:t>19</w:t>
      </w:r>
      <w:r w:rsidR="00FA390A" w:rsidRPr="001C6D37">
        <w:rPr>
          <w:sz w:val="28"/>
          <w:szCs w:val="28"/>
        </w:rPr>
        <w:t>,</w:t>
      </w:r>
      <w:r w:rsidR="001C6D37" w:rsidRPr="001C6D37">
        <w:rPr>
          <w:sz w:val="28"/>
          <w:szCs w:val="28"/>
        </w:rPr>
        <w:t>23</w:t>
      </w:r>
      <w:r w:rsidRPr="001C6D37">
        <w:rPr>
          <w:sz w:val="28"/>
          <w:szCs w:val="28"/>
        </w:rPr>
        <w:t>млн.грн.</w:t>
      </w:r>
      <w:r w:rsidR="00FA390A" w:rsidRPr="001C6D37">
        <w:rPr>
          <w:sz w:val="28"/>
          <w:szCs w:val="28"/>
        </w:rPr>
        <w:t xml:space="preserve"> в 20</w:t>
      </w:r>
      <w:r w:rsidR="00C018AA" w:rsidRPr="001C6D37">
        <w:rPr>
          <w:sz w:val="28"/>
          <w:szCs w:val="28"/>
        </w:rPr>
        <w:t>20</w:t>
      </w:r>
      <w:r w:rsidR="00FA390A" w:rsidRPr="001C6D37">
        <w:rPr>
          <w:sz w:val="28"/>
          <w:szCs w:val="28"/>
        </w:rPr>
        <w:t xml:space="preserve"> році та </w:t>
      </w:r>
      <w:r w:rsidR="001C6D37" w:rsidRPr="001C6D37">
        <w:rPr>
          <w:sz w:val="28"/>
          <w:szCs w:val="28"/>
        </w:rPr>
        <w:t>24</w:t>
      </w:r>
      <w:r w:rsidR="00FA390A" w:rsidRPr="001C6D37">
        <w:rPr>
          <w:sz w:val="28"/>
          <w:szCs w:val="28"/>
        </w:rPr>
        <w:t>,6</w:t>
      </w:r>
      <w:r w:rsidR="00FA390A">
        <w:rPr>
          <w:sz w:val="28"/>
          <w:szCs w:val="28"/>
        </w:rPr>
        <w:t xml:space="preserve"> - 20</w:t>
      </w:r>
      <w:r w:rsidR="00C018AA">
        <w:rPr>
          <w:sz w:val="28"/>
          <w:szCs w:val="28"/>
        </w:rPr>
        <w:t>2</w:t>
      </w:r>
      <w:r w:rsidR="00FA390A">
        <w:rPr>
          <w:sz w:val="28"/>
          <w:szCs w:val="28"/>
        </w:rPr>
        <w:t xml:space="preserve">1 </w:t>
      </w:r>
    </w:p>
    <w:p w:rsidR="00470DA4" w:rsidRPr="00FB3A4E" w:rsidRDefault="00470DA4" w:rsidP="00470DA4">
      <w:pPr>
        <w:ind w:firstLine="567"/>
        <w:jc w:val="both"/>
        <w:rPr>
          <w:b/>
          <w:bCs/>
          <w:sz w:val="28"/>
          <w:szCs w:val="28"/>
        </w:rPr>
      </w:pPr>
      <w:r w:rsidRPr="00FB3A4E">
        <w:rPr>
          <w:b/>
          <w:bCs/>
          <w:sz w:val="28"/>
          <w:szCs w:val="28"/>
        </w:rPr>
        <w:t>VI.  КОНТРОЛЬ  ЗА  ВИКОНАННЯМ ПРОГРАМИ</w:t>
      </w:r>
    </w:p>
    <w:p w:rsidR="00470DA4" w:rsidRPr="00FB3A4E" w:rsidRDefault="00470DA4" w:rsidP="00470DA4">
      <w:pPr>
        <w:ind w:firstLine="567"/>
        <w:jc w:val="both"/>
        <w:rPr>
          <w:sz w:val="28"/>
          <w:szCs w:val="28"/>
        </w:rPr>
      </w:pPr>
      <w:r w:rsidRPr="00FB3A4E">
        <w:rPr>
          <w:sz w:val="28"/>
          <w:szCs w:val="28"/>
        </w:rPr>
        <w:t xml:space="preserve">Контроль за виконанням заходів Програми здійснює постійна комісія міської ради з питань житлово-комунального господарства, </w:t>
      </w:r>
      <w:r w:rsidR="00FA390A">
        <w:rPr>
          <w:sz w:val="28"/>
          <w:szCs w:val="28"/>
        </w:rPr>
        <w:t>розвитку інфраструктури та надзвичайних ситуацій</w:t>
      </w:r>
      <w:r w:rsidRPr="00FB3A4E">
        <w:rPr>
          <w:sz w:val="28"/>
          <w:szCs w:val="28"/>
        </w:rPr>
        <w:t xml:space="preserve">. </w:t>
      </w:r>
    </w:p>
    <w:p w:rsidR="00470DA4" w:rsidRPr="00FB3A4E" w:rsidRDefault="00470DA4" w:rsidP="00470DA4">
      <w:pPr>
        <w:shd w:val="clear" w:color="auto" w:fill="FFFFFF"/>
        <w:ind w:firstLine="567"/>
        <w:jc w:val="both"/>
        <w:rPr>
          <w:sz w:val="28"/>
          <w:szCs w:val="28"/>
        </w:rPr>
      </w:pPr>
      <w:r w:rsidRPr="00FB3A4E">
        <w:rPr>
          <w:sz w:val="28"/>
          <w:szCs w:val="28"/>
        </w:rPr>
        <w:t>Контроль за використанням бюджетних коштів, спрямованих на забезпечення виконання заходів Програми, здійснюється в порядку, встановленому бюджетним законодавством.</w:t>
      </w:r>
    </w:p>
    <w:p w:rsidR="00470DA4" w:rsidRPr="00FB3A4E" w:rsidRDefault="00470DA4" w:rsidP="00470DA4">
      <w:pPr>
        <w:ind w:firstLine="567"/>
        <w:jc w:val="both"/>
        <w:rPr>
          <w:b/>
          <w:sz w:val="28"/>
          <w:szCs w:val="28"/>
        </w:rPr>
      </w:pPr>
      <w:r w:rsidRPr="00FB3A4E">
        <w:rPr>
          <w:b/>
          <w:sz w:val="28"/>
          <w:szCs w:val="28"/>
        </w:rPr>
        <w:t>VII.  ОЧІКУВАНІ РЕЗУЛЬТАТИ</w:t>
      </w:r>
    </w:p>
    <w:p w:rsidR="00470DA4" w:rsidRPr="00FB3A4E" w:rsidRDefault="00470DA4" w:rsidP="00470DA4">
      <w:pPr>
        <w:ind w:firstLine="567"/>
        <w:jc w:val="both"/>
        <w:rPr>
          <w:sz w:val="28"/>
          <w:szCs w:val="28"/>
        </w:rPr>
      </w:pPr>
      <w:r w:rsidRPr="00FB3A4E">
        <w:rPr>
          <w:sz w:val="28"/>
          <w:szCs w:val="28"/>
        </w:rPr>
        <w:t>Виконання Програми дасть можливість:</w:t>
      </w:r>
    </w:p>
    <w:p w:rsidR="00470DA4" w:rsidRPr="00FB3A4E" w:rsidRDefault="00470DA4" w:rsidP="00470DA4">
      <w:pPr>
        <w:ind w:firstLine="567"/>
        <w:jc w:val="both"/>
        <w:rPr>
          <w:sz w:val="28"/>
          <w:szCs w:val="28"/>
        </w:rPr>
      </w:pPr>
      <w:r w:rsidRPr="00FB3A4E">
        <w:rPr>
          <w:sz w:val="28"/>
          <w:szCs w:val="28"/>
        </w:rPr>
        <w:t xml:space="preserve">-  виконати заходи передбачені Програмою протягом </w:t>
      </w:r>
      <w:r w:rsidR="00C336FC" w:rsidRPr="00FB3A4E">
        <w:rPr>
          <w:sz w:val="28"/>
          <w:szCs w:val="28"/>
        </w:rPr>
        <w:t>20</w:t>
      </w:r>
      <w:r w:rsidR="00C018AA">
        <w:rPr>
          <w:sz w:val="28"/>
          <w:szCs w:val="28"/>
        </w:rPr>
        <w:t>20</w:t>
      </w:r>
      <w:r w:rsidR="00C336FC" w:rsidRPr="00FB3A4E">
        <w:rPr>
          <w:sz w:val="28"/>
          <w:szCs w:val="28"/>
        </w:rPr>
        <w:t>-20</w:t>
      </w:r>
      <w:r w:rsidR="00C018AA">
        <w:rPr>
          <w:sz w:val="28"/>
          <w:szCs w:val="28"/>
        </w:rPr>
        <w:t>2</w:t>
      </w:r>
      <w:r w:rsidR="00C336FC" w:rsidRPr="00FB3A4E">
        <w:rPr>
          <w:sz w:val="28"/>
          <w:szCs w:val="28"/>
        </w:rPr>
        <w:t>1</w:t>
      </w:r>
      <w:r w:rsidRPr="00FB3A4E">
        <w:rPr>
          <w:sz w:val="28"/>
          <w:szCs w:val="28"/>
        </w:rPr>
        <w:t xml:space="preserve"> років;</w:t>
      </w:r>
    </w:p>
    <w:p w:rsidR="00470DA4" w:rsidRPr="00FB3A4E" w:rsidRDefault="00470DA4" w:rsidP="00470DA4">
      <w:pPr>
        <w:ind w:firstLine="567"/>
        <w:jc w:val="both"/>
        <w:rPr>
          <w:sz w:val="28"/>
          <w:szCs w:val="28"/>
        </w:rPr>
      </w:pPr>
      <w:r w:rsidRPr="00FB3A4E">
        <w:rPr>
          <w:sz w:val="28"/>
          <w:szCs w:val="28"/>
        </w:rPr>
        <w:t>- створити систему ефективного управління підприємствами житлово-комунального господарства житлом та розвиток системи регулювання природних монополій у сфері виробництва та надання житлово-комунальних послуг;</w:t>
      </w:r>
    </w:p>
    <w:p w:rsidR="00470DA4" w:rsidRPr="00FB3A4E" w:rsidRDefault="00470DA4" w:rsidP="00470DA4">
      <w:pPr>
        <w:ind w:firstLine="567"/>
        <w:jc w:val="both"/>
        <w:rPr>
          <w:sz w:val="28"/>
          <w:szCs w:val="28"/>
        </w:rPr>
      </w:pPr>
      <w:r w:rsidRPr="00FB3A4E">
        <w:rPr>
          <w:sz w:val="28"/>
          <w:szCs w:val="28"/>
        </w:rPr>
        <w:t>- провести комплексну модернізацію і технічне переоснащення житлово-комунального господарства та сфери благоустрою;</w:t>
      </w:r>
    </w:p>
    <w:p w:rsidR="00470DA4" w:rsidRPr="00FB3A4E" w:rsidRDefault="00470DA4" w:rsidP="00470DA4">
      <w:pPr>
        <w:ind w:firstLine="567"/>
        <w:jc w:val="both"/>
        <w:rPr>
          <w:sz w:val="28"/>
          <w:szCs w:val="28"/>
        </w:rPr>
      </w:pPr>
      <w:r w:rsidRPr="00FB3A4E">
        <w:rPr>
          <w:sz w:val="28"/>
          <w:szCs w:val="28"/>
        </w:rPr>
        <w:t>- забезпечити беззбиткове функціонування підприємств житлово-комунального господарства;</w:t>
      </w:r>
    </w:p>
    <w:p w:rsidR="00470DA4" w:rsidRPr="00FB3A4E" w:rsidRDefault="00470DA4" w:rsidP="00470DA4">
      <w:pPr>
        <w:shd w:val="clear" w:color="auto" w:fill="FFFFFF"/>
        <w:ind w:firstLine="567"/>
        <w:jc w:val="both"/>
        <w:rPr>
          <w:sz w:val="28"/>
          <w:szCs w:val="28"/>
        </w:rPr>
      </w:pPr>
      <w:r w:rsidRPr="00FB3A4E">
        <w:rPr>
          <w:sz w:val="28"/>
          <w:szCs w:val="28"/>
        </w:rPr>
        <w:t xml:space="preserve">-   створити сприятливі умови для залучення інвестицій,  позабюджетних коштів у розвиток об'єктів житлово-комунального господарства; </w:t>
      </w:r>
    </w:p>
    <w:p w:rsidR="00470DA4" w:rsidRPr="00FB3A4E" w:rsidRDefault="00470DA4" w:rsidP="00470DA4">
      <w:pPr>
        <w:ind w:firstLine="567"/>
        <w:jc w:val="both"/>
        <w:rPr>
          <w:sz w:val="28"/>
          <w:szCs w:val="28"/>
        </w:rPr>
      </w:pPr>
      <w:r w:rsidRPr="00FB3A4E">
        <w:rPr>
          <w:sz w:val="28"/>
          <w:szCs w:val="28"/>
        </w:rPr>
        <w:t xml:space="preserve">- забезпечити поступове виведення з експлуатації аварійних об’єктів та інженерних мереж. </w:t>
      </w:r>
    </w:p>
    <w:p w:rsidR="00470DA4" w:rsidRPr="00FB3A4E" w:rsidRDefault="00470DA4" w:rsidP="00470DA4">
      <w:pPr>
        <w:ind w:firstLine="567"/>
        <w:jc w:val="both"/>
        <w:rPr>
          <w:b/>
          <w:sz w:val="28"/>
          <w:szCs w:val="28"/>
        </w:rPr>
      </w:pPr>
    </w:p>
    <w:p w:rsidR="00470DA4" w:rsidRPr="00FB3A4E" w:rsidRDefault="00093E24" w:rsidP="00470DA4">
      <w:pPr>
        <w:ind w:firstLine="567"/>
        <w:jc w:val="both"/>
        <w:rPr>
          <w:sz w:val="28"/>
          <w:szCs w:val="28"/>
        </w:rPr>
      </w:pPr>
      <w:r>
        <w:rPr>
          <w:b/>
          <w:sz w:val="28"/>
          <w:szCs w:val="28"/>
        </w:rPr>
        <w:t xml:space="preserve">Секретар міської ради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Вадим </w:t>
      </w:r>
      <w:r w:rsidR="00470DA4" w:rsidRPr="00FB3A4E">
        <w:rPr>
          <w:b/>
          <w:sz w:val="28"/>
          <w:szCs w:val="28"/>
        </w:rPr>
        <w:t>Р</w:t>
      </w:r>
      <w:r>
        <w:rPr>
          <w:b/>
          <w:sz w:val="28"/>
          <w:szCs w:val="28"/>
        </w:rPr>
        <w:t>ОШКА</w:t>
      </w:r>
    </w:p>
    <w:p w:rsidR="00470DA4" w:rsidRPr="00FB3A4E" w:rsidRDefault="00470DA4" w:rsidP="00470DA4">
      <w:pPr>
        <w:ind w:firstLine="567"/>
        <w:jc w:val="both"/>
        <w:rPr>
          <w:sz w:val="28"/>
          <w:szCs w:val="28"/>
        </w:rPr>
        <w:sectPr w:rsidR="00470DA4" w:rsidRPr="00FB3A4E" w:rsidSect="00A162BE">
          <w:pgSz w:w="11909" w:h="16834"/>
          <w:pgMar w:top="567" w:right="567" w:bottom="567" w:left="1304" w:header="709" w:footer="709" w:gutter="0"/>
          <w:cols w:space="278"/>
          <w:noEndnote/>
          <w:docGrid w:linePitch="272"/>
        </w:sectPr>
      </w:pPr>
    </w:p>
    <w:p w:rsidR="00470DA4" w:rsidRPr="00C3476C" w:rsidRDefault="00470DA4" w:rsidP="00470DA4">
      <w:pPr>
        <w:ind w:left="10206"/>
        <w:rPr>
          <w:sz w:val="24"/>
          <w:szCs w:val="24"/>
        </w:rPr>
      </w:pPr>
      <w:r w:rsidRPr="00C3476C">
        <w:rPr>
          <w:sz w:val="24"/>
          <w:szCs w:val="24"/>
        </w:rPr>
        <w:lastRenderedPageBreak/>
        <w:t>Додаток  Програми реформування і розвитку житлово-комунального господарства Новоселиц</w:t>
      </w:r>
      <w:r w:rsidR="00C3476C">
        <w:rPr>
          <w:sz w:val="24"/>
          <w:szCs w:val="24"/>
        </w:rPr>
        <w:t>ької міської ради</w:t>
      </w:r>
      <w:r w:rsidRPr="00C3476C">
        <w:rPr>
          <w:sz w:val="24"/>
          <w:szCs w:val="24"/>
        </w:rPr>
        <w:t xml:space="preserve"> на </w:t>
      </w:r>
      <w:r w:rsidR="00C336FC" w:rsidRPr="00C3476C">
        <w:rPr>
          <w:sz w:val="24"/>
          <w:szCs w:val="24"/>
        </w:rPr>
        <w:t>20</w:t>
      </w:r>
      <w:r w:rsidR="00C018AA">
        <w:rPr>
          <w:sz w:val="24"/>
          <w:szCs w:val="24"/>
        </w:rPr>
        <w:t>20</w:t>
      </w:r>
      <w:r w:rsidR="00C336FC" w:rsidRPr="00C3476C">
        <w:rPr>
          <w:sz w:val="24"/>
          <w:szCs w:val="24"/>
        </w:rPr>
        <w:t>-20</w:t>
      </w:r>
      <w:r w:rsidR="00C018AA">
        <w:rPr>
          <w:sz w:val="24"/>
          <w:szCs w:val="24"/>
        </w:rPr>
        <w:t>2</w:t>
      </w:r>
      <w:r w:rsidR="00C336FC" w:rsidRPr="00C3476C">
        <w:rPr>
          <w:sz w:val="24"/>
          <w:szCs w:val="24"/>
        </w:rPr>
        <w:t>1</w:t>
      </w:r>
      <w:r w:rsidRPr="00C3476C">
        <w:rPr>
          <w:sz w:val="24"/>
          <w:szCs w:val="24"/>
        </w:rPr>
        <w:t xml:space="preserve"> р.,</w:t>
      </w:r>
    </w:p>
    <w:p w:rsidR="00C3476C" w:rsidRDefault="00470DA4" w:rsidP="00470DA4">
      <w:pPr>
        <w:ind w:left="10206"/>
        <w:rPr>
          <w:sz w:val="24"/>
          <w:szCs w:val="24"/>
        </w:rPr>
      </w:pPr>
      <w:r w:rsidRPr="00C3476C">
        <w:rPr>
          <w:sz w:val="24"/>
          <w:szCs w:val="24"/>
        </w:rPr>
        <w:t xml:space="preserve">затверджено рішенням </w:t>
      </w:r>
      <w:r w:rsidR="00C018AA">
        <w:rPr>
          <w:sz w:val="24"/>
          <w:szCs w:val="24"/>
        </w:rPr>
        <w:t>ХХХ</w:t>
      </w:r>
      <w:r w:rsidRPr="00C3476C">
        <w:rPr>
          <w:sz w:val="24"/>
          <w:szCs w:val="24"/>
        </w:rPr>
        <w:t xml:space="preserve">ІІ сесії міської ради </w:t>
      </w:r>
    </w:p>
    <w:p w:rsidR="00470DA4" w:rsidRPr="00C3476C" w:rsidRDefault="00470DA4" w:rsidP="00470DA4">
      <w:pPr>
        <w:ind w:left="10206"/>
        <w:rPr>
          <w:sz w:val="24"/>
          <w:szCs w:val="24"/>
        </w:rPr>
      </w:pPr>
      <w:r w:rsidRPr="00C3476C">
        <w:rPr>
          <w:sz w:val="24"/>
          <w:szCs w:val="24"/>
        </w:rPr>
        <w:t>VІІ скликання</w:t>
      </w:r>
    </w:p>
    <w:p w:rsidR="00470DA4" w:rsidRPr="00A25FCA" w:rsidRDefault="008E58A5" w:rsidP="00A25FCA">
      <w:pPr>
        <w:ind w:left="10206"/>
        <w:rPr>
          <w:sz w:val="24"/>
          <w:szCs w:val="24"/>
        </w:rPr>
      </w:pPr>
      <w:r>
        <w:rPr>
          <w:sz w:val="24"/>
          <w:szCs w:val="24"/>
          <w:u w:val="single"/>
        </w:rPr>
        <w:t xml:space="preserve">від </w:t>
      </w:r>
      <w:bookmarkStart w:id="0" w:name="_GoBack"/>
      <w:bookmarkEnd w:id="0"/>
      <w:r w:rsidR="00C018AA">
        <w:rPr>
          <w:sz w:val="24"/>
          <w:szCs w:val="24"/>
          <w:u w:val="single"/>
        </w:rPr>
        <w:t>19 груд</w:t>
      </w:r>
      <w:r w:rsidR="003558FE" w:rsidRPr="00C3476C">
        <w:rPr>
          <w:sz w:val="24"/>
          <w:szCs w:val="24"/>
          <w:u w:val="single"/>
        </w:rPr>
        <w:t xml:space="preserve">ня </w:t>
      </w:r>
      <w:r w:rsidR="00470DA4" w:rsidRPr="00C3476C">
        <w:rPr>
          <w:sz w:val="24"/>
          <w:szCs w:val="24"/>
          <w:u w:val="single"/>
        </w:rPr>
        <w:t xml:space="preserve"> 201</w:t>
      </w:r>
      <w:r w:rsidR="00C018AA">
        <w:rPr>
          <w:sz w:val="24"/>
          <w:szCs w:val="24"/>
          <w:u w:val="single"/>
        </w:rPr>
        <w:t>9</w:t>
      </w:r>
      <w:r w:rsidR="00470DA4" w:rsidRPr="00C3476C">
        <w:rPr>
          <w:sz w:val="24"/>
          <w:szCs w:val="24"/>
          <w:u w:val="single"/>
        </w:rPr>
        <w:t xml:space="preserve"> р.  № 3</w:t>
      </w:r>
      <w:r w:rsidR="00C018AA">
        <w:rPr>
          <w:sz w:val="24"/>
          <w:szCs w:val="24"/>
          <w:u w:val="single"/>
        </w:rPr>
        <w:t>2</w:t>
      </w:r>
      <w:r w:rsidR="00470DA4" w:rsidRPr="00C3476C">
        <w:rPr>
          <w:sz w:val="24"/>
          <w:szCs w:val="24"/>
          <w:u w:val="single"/>
        </w:rPr>
        <w:t>/</w:t>
      </w:r>
      <w:r w:rsidR="00165B52">
        <w:rPr>
          <w:sz w:val="24"/>
          <w:szCs w:val="24"/>
        </w:rPr>
        <w:t>9</w:t>
      </w:r>
    </w:p>
    <w:p w:rsidR="00470DA4" w:rsidRPr="00C3476C" w:rsidRDefault="00470DA4" w:rsidP="00470DA4">
      <w:pPr>
        <w:ind w:firstLine="708"/>
        <w:jc w:val="center"/>
        <w:rPr>
          <w:b/>
          <w:bCs/>
          <w:sz w:val="24"/>
          <w:szCs w:val="24"/>
        </w:rPr>
      </w:pPr>
      <w:r w:rsidRPr="00C3476C">
        <w:rPr>
          <w:b/>
          <w:bCs/>
          <w:sz w:val="24"/>
          <w:szCs w:val="24"/>
        </w:rPr>
        <w:t>Узагальнені обсяги завдань</w:t>
      </w:r>
    </w:p>
    <w:p w:rsidR="00470DA4" w:rsidRPr="00C3476C" w:rsidRDefault="00470DA4" w:rsidP="00470DA4">
      <w:pPr>
        <w:ind w:firstLine="708"/>
        <w:jc w:val="center"/>
        <w:rPr>
          <w:b/>
          <w:sz w:val="24"/>
          <w:szCs w:val="24"/>
        </w:rPr>
      </w:pPr>
      <w:r w:rsidRPr="00C3476C">
        <w:rPr>
          <w:b/>
          <w:sz w:val="24"/>
          <w:szCs w:val="24"/>
        </w:rPr>
        <w:t>Програми реформування і розвитку житлово-комунального господарства Новоселиц</w:t>
      </w:r>
      <w:r w:rsidR="00C3476C" w:rsidRPr="00C3476C">
        <w:rPr>
          <w:b/>
          <w:sz w:val="24"/>
          <w:szCs w:val="24"/>
        </w:rPr>
        <w:t>ької міської ради</w:t>
      </w:r>
      <w:r w:rsidRPr="00C3476C">
        <w:rPr>
          <w:b/>
          <w:sz w:val="24"/>
          <w:szCs w:val="24"/>
        </w:rPr>
        <w:t xml:space="preserve"> на </w:t>
      </w:r>
      <w:r w:rsidR="00C336FC" w:rsidRPr="00C3476C">
        <w:rPr>
          <w:b/>
          <w:sz w:val="24"/>
          <w:szCs w:val="24"/>
        </w:rPr>
        <w:t>20</w:t>
      </w:r>
      <w:r w:rsidR="00C018AA">
        <w:rPr>
          <w:b/>
          <w:sz w:val="24"/>
          <w:szCs w:val="24"/>
        </w:rPr>
        <w:t>20</w:t>
      </w:r>
      <w:r w:rsidR="00C336FC" w:rsidRPr="00C3476C">
        <w:rPr>
          <w:b/>
          <w:sz w:val="24"/>
          <w:szCs w:val="24"/>
        </w:rPr>
        <w:t>-20</w:t>
      </w:r>
      <w:r w:rsidR="00C018AA">
        <w:rPr>
          <w:b/>
          <w:sz w:val="24"/>
          <w:szCs w:val="24"/>
        </w:rPr>
        <w:t>2</w:t>
      </w:r>
      <w:r w:rsidR="00C336FC" w:rsidRPr="00C3476C">
        <w:rPr>
          <w:b/>
          <w:sz w:val="24"/>
          <w:szCs w:val="24"/>
        </w:rPr>
        <w:t>1</w:t>
      </w:r>
      <w:r w:rsidRPr="00C3476C">
        <w:rPr>
          <w:b/>
          <w:sz w:val="24"/>
          <w:szCs w:val="24"/>
        </w:rPr>
        <w:t xml:space="preserve"> роки</w:t>
      </w:r>
    </w:p>
    <w:p w:rsidR="00470DA4" w:rsidRPr="00C3476C" w:rsidRDefault="00470DA4" w:rsidP="00470DA4">
      <w:pPr>
        <w:ind w:firstLine="708"/>
        <w:jc w:val="center"/>
        <w:rPr>
          <w:b/>
          <w:sz w:val="24"/>
          <w:szCs w:val="24"/>
        </w:rPr>
      </w:pPr>
    </w:p>
    <w:tbl>
      <w:tblPr>
        <w:tblpPr w:leftFromText="180" w:rightFromText="180" w:vertAnchor="text" w:tblpY="1"/>
        <w:tblOverlap w:val="never"/>
        <w:tblW w:w="15876" w:type="dxa"/>
        <w:tblInd w:w="93" w:type="dxa"/>
        <w:tblLayout w:type="fixed"/>
        <w:tblLook w:val="04A0"/>
      </w:tblPr>
      <w:tblGrid>
        <w:gridCol w:w="582"/>
        <w:gridCol w:w="10632"/>
        <w:gridCol w:w="1276"/>
        <w:gridCol w:w="1401"/>
        <w:gridCol w:w="993"/>
        <w:gridCol w:w="992"/>
      </w:tblGrid>
      <w:tr w:rsidR="00E80345" w:rsidRPr="00830622" w:rsidTr="00E80345">
        <w:trPr>
          <w:trHeight w:val="170"/>
        </w:trPr>
        <w:tc>
          <w:tcPr>
            <w:tcW w:w="58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0345" w:rsidRPr="00830622" w:rsidRDefault="00E80345" w:rsidP="00830622">
            <w:pPr>
              <w:jc w:val="center"/>
              <w:rPr>
                <w:sz w:val="24"/>
                <w:szCs w:val="24"/>
              </w:rPr>
            </w:pPr>
            <w:r w:rsidRPr="00830622">
              <w:rPr>
                <w:sz w:val="24"/>
                <w:szCs w:val="24"/>
              </w:rPr>
              <w:t xml:space="preserve">№ </w:t>
            </w:r>
          </w:p>
        </w:tc>
        <w:tc>
          <w:tcPr>
            <w:tcW w:w="106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0345" w:rsidRPr="00830622" w:rsidRDefault="00E80345" w:rsidP="00830622">
            <w:pPr>
              <w:jc w:val="center"/>
              <w:rPr>
                <w:sz w:val="24"/>
                <w:szCs w:val="24"/>
              </w:rPr>
            </w:pPr>
            <w:r w:rsidRPr="00830622">
              <w:rPr>
                <w:sz w:val="24"/>
                <w:szCs w:val="24"/>
              </w:rPr>
              <w:t>Перелік завдань</w:t>
            </w:r>
          </w:p>
        </w:tc>
        <w:tc>
          <w:tcPr>
            <w:tcW w:w="1276" w:type="dxa"/>
            <w:vMerge w:val="restart"/>
            <w:tcBorders>
              <w:top w:val="single" w:sz="8" w:space="0" w:color="000000"/>
              <w:left w:val="nil"/>
              <w:right w:val="single" w:sz="8" w:space="0" w:color="000000"/>
            </w:tcBorders>
            <w:shd w:val="clear" w:color="auto" w:fill="auto"/>
            <w:vAlign w:val="center"/>
            <w:hideMark/>
          </w:tcPr>
          <w:p w:rsidR="00E80345" w:rsidRPr="00830622" w:rsidRDefault="00E80345" w:rsidP="00830622">
            <w:pPr>
              <w:jc w:val="center"/>
              <w:rPr>
                <w:sz w:val="24"/>
                <w:szCs w:val="24"/>
              </w:rPr>
            </w:pPr>
            <w:r w:rsidRPr="00830622">
              <w:rPr>
                <w:sz w:val="24"/>
                <w:szCs w:val="24"/>
              </w:rPr>
              <w:t>орієнтовна вартість робіт тис. грн.</w:t>
            </w:r>
          </w:p>
        </w:tc>
        <w:tc>
          <w:tcPr>
            <w:tcW w:w="14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80345" w:rsidRPr="00830622" w:rsidRDefault="00E80345" w:rsidP="00830622">
            <w:pPr>
              <w:jc w:val="center"/>
              <w:rPr>
                <w:sz w:val="24"/>
                <w:szCs w:val="24"/>
              </w:rPr>
            </w:pPr>
            <w:r w:rsidRPr="00830622">
              <w:rPr>
                <w:sz w:val="24"/>
                <w:szCs w:val="24"/>
              </w:rPr>
              <w:t>джерела фінансування</w:t>
            </w:r>
          </w:p>
        </w:tc>
        <w:tc>
          <w:tcPr>
            <w:tcW w:w="1985" w:type="dxa"/>
            <w:gridSpan w:val="2"/>
            <w:tcBorders>
              <w:top w:val="single" w:sz="8" w:space="0" w:color="000000"/>
              <w:left w:val="nil"/>
              <w:bottom w:val="single" w:sz="8" w:space="0" w:color="000000"/>
              <w:right w:val="single" w:sz="8" w:space="0" w:color="000000"/>
            </w:tcBorders>
            <w:shd w:val="clear" w:color="auto" w:fill="auto"/>
            <w:vAlign w:val="center"/>
            <w:hideMark/>
          </w:tcPr>
          <w:p w:rsidR="00E80345" w:rsidRPr="00830622" w:rsidRDefault="00E80345" w:rsidP="00830622">
            <w:pPr>
              <w:jc w:val="center"/>
              <w:rPr>
                <w:sz w:val="24"/>
                <w:szCs w:val="24"/>
              </w:rPr>
            </w:pPr>
            <w:r w:rsidRPr="00830622">
              <w:rPr>
                <w:sz w:val="24"/>
                <w:szCs w:val="24"/>
              </w:rPr>
              <w:t>в тому числі по роках:</w:t>
            </w:r>
          </w:p>
        </w:tc>
      </w:tr>
      <w:tr w:rsidR="00E80345" w:rsidRPr="00830622" w:rsidTr="00E80345">
        <w:trPr>
          <w:trHeight w:val="170"/>
        </w:trPr>
        <w:tc>
          <w:tcPr>
            <w:tcW w:w="582" w:type="dxa"/>
            <w:vMerge/>
            <w:tcBorders>
              <w:top w:val="single" w:sz="8" w:space="0" w:color="000000"/>
              <w:left w:val="single" w:sz="8" w:space="0" w:color="000000"/>
              <w:bottom w:val="single" w:sz="8" w:space="0" w:color="000000"/>
              <w:right w:val="single" w:sz="8" w:space="0" w:color="000000"/>
            </w:tcBorders>
            <w:vAlign w:val="center"/>
            <w:hideMark/>
          </w:tcPr>
          <w:p w:rsidR="00E80345" w:rsidRPr="00830622" w:rsidRDefault="00E80345" w:rsidP="00830622">
            <w:pPr>
              <w:rPr>
                <w:sz w:val="24"/>
                <w:szCs w:val="24"/>
              </w:rPr>
            </w:pPr>
          </w:p>
        </w:tc>
        <w:tc>
          <w:tcPr>
            <w:tcW w:w="10632" w:type="dxa"/>
            <w:vMerge/>
            <w:tcBorders>
              <w:top w:val="single" w:sz="8" w:space="0" w:color="000000"/>
              <w:left w:val="single" w:sz="8" w:space="0" w:color="000000"/>
              <w:bottom w:val="single" w:sz="8" w:space="0" w:color="000000"/>
              <w:right w:val="single" w:sz="8" w:space="0" w:color="000000"/>
            </w:tcBorders>
            <w:vAlign w:val="center"/>
            <w:hideMark/>
          </w:tcPr>
          <w:p w:rsidR="00E80345" w:rsidRPr="00830622" w:rsidRDefault="00E80345" w:rsidP="00830622">
            <w:pPr>
              <w:rPr>
                <w:sz w:val="24"/>
                <w:szCs w:val="24"/>
              </w:rPr>
            </w:pPr>
          </w:p>
        </w:tc>
        <w:tc>
          <w:tcPr>
            <w:tcW w:w="1276" w:type="dxa"/>
            <w:vMerge/>
            <w:tcBorders>
              <w:left w:val="nil"/>
              <w:bottom w:val="single" w:sz="8" w:space="0" w:color="000000"/>
              <w:right w:val="single" w:sz="8" w:space="0" w:color="000000"/>
            </w:tcBorders>
            <w:shd w:val="clear" w:color="auto" w:fill="auto"/>
            <w:vAlign w:val="bottom"/>
            <w:hideMark/>
          </w:tcPr>
          <w:p w:rsidR="00E80345" w:rsidRPr="00830622" w:rsidRDefault="00E80345" w:rsidP="00830622">
            <w:pPr>
              <w:rPr>
                <w:sz w:val="24"/>
                <w:szCs w:val="24"/>
              </w:rPr>
            </w:pPr>
          </w:p>
        </w:tc>
        <w:tc>
          <w:tcPr>
            <w:tcW w:w="1401" w:type="dxa"/>
            <w:vMerge/>
            <w:tcBorders>
              <w:top w:val="single" w:sz="8" w:space="0" w:color="000000"/>
              <w:left w:val="single" w:sz="8" w:space="0" w:color="000000"/>
              <w:bottom w:val="single" w:sz="8" w:space="0" w:color="000000"/>
              <w:right w:val="single" w:sz="8" w:space="0" w:color="000000"/>
            </w:tcBorders>
            <w:vAlign w:val="center"/>
            <w:hideMark/>
          </w:tcPr>
          <w:p w:rsidR="00E80345" w:rsidRPr="00830622" w:rsidRDefault="00E80345" w:rsidP="00830622">
            <w:pPr>
              <w:rPr>
                <w:sz w:val="24"/>
                <w:szCs w:val="24"/>
              </w:rPr>
            </w:pPr>
          </w:p>
        </w:tc>
        <w:tc>
          <w:tcPr>
            <w:tcW w:w="993"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C018AA">
            <w:pPr>
              <w:rPr>
                <w:sz w:val="24"/>
                <w:szCs w:val="24"/>
              </w:rPr>
            </w:pPr>
            <w:r w:rsidRPr="00830622">
              <w:rPr>
                <w:sz w:val="24"/>
                <w:szCs w:val="24"/>
              </w:rPr>
              <w:t>20</w:t>
            </w:r>
            <w:r w:rsidR="00C018AA">
              <w:rPr>
                <w:sz w:val="24"/>
                <w:szCs w:val="24"/>
              </w:rPr>
              <w:t>20</w:t>
            </w:r>
          </w:p>
        </w:tc>
        <w:tc>
          <w:tcPr>
            <w:tcW w:w="992" w:type="dxa"/>
            <w:tcBorders>
              <w:top w:val="nil"/>
              <w:left w:val="nil"/>
              <w:bottom w:val="single" w:sz="8" w:space="0" w:color="000000"/>
              <w:right w:val="single" w:sz="8" w:space="0" w:color="000000"/>
            </w:tcBorders>
            <w:shd w:val="clear" w:color="auto" w:fill="auto"/>
            <w:vAlign w:val="bottom"/>
            <w:hideMark/>
          </w:tcPr>
          <w:p w:rsidR="00E80345" w:rsidRPr="00830622" w:rsidRDefault="00E80345" w:rsidP="00C018AA">
            <w:pPr>
              <w:rPr>
                <w:sz w:val="24"/>
                <w:szCs w:val="24"/>
              </w:rPr>
            </w:pPr>
            <w:r w:rsidRPr="00830622">
              <w:rPr>
                <w:sz w:val="24"/>
                <w:szCs w:val="24"/>
              </w:rPr>
              <w:t>20</w:t>
            </w:r>
            <w:r w:rsidR="00C018AA">
              <w:rPr>
                <w:sz w:val="24"/>
                <w:szCs w:val="24"/>
              </w:rPr>
              <w:t>2</w:t>
            </w:r>
            <w:r w:rsidRPr="00830622">
              <w:rPr>
                <w:sz w:val="24"/>
                <w:szCs w:val="24"/>
              </w:rPr>
              <w:t>1</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1</w:t>
            </w:r>
          </w:p>
        </w:tc>
        <w:tc>
          <w:tcPr>
            <w:tcW w:w="10632" w:type="dxa"/>
            <w:tcBorders>
              <w:top w:val="nil"/>
              <w:left w:val="nil"/>
              <w:bottom w:val="single" w:sz="8" w:space="0" w:color="000000"/>
              <w:right w:val="single" w:sz="8" w:space="0" w:color="000000"/>
            </w:tcBorders>
            <w:shd w:val="clear" w:color="auto" w:fill="auto"/>
          </w:tcPr>
          <w:p w:rsidR="00E80345" w:rsidRPr="00830622" w:rsidRDefault="00C018AA" w:rsidP="00830622">
            <w:pPr>
              <w:rPr>
                <w:sz w:val="24"/>
                <w:szCs w:val="24"/>
              </w:rPr>
            </w:pPr>
            <w:r>
              <w:rPr>
                <w:sz w:val="24"/>
                <w:szCs w:val="24"/>
              </w:rPr>
              <w:t xml:space="preserve">Проектування </w:t>
            </w:r>
            <w:proofErr w:type="spellStart"/>
            <w:r>
              <w:rPr>
                <w:sz w:val="24"/>
                <w:szCs w:val="24"/>
              </w:rPr>
              <w:t>тп</w:t>
            </w:r>
            <w:proofErr w:type="spellEnd"/>
            <w:r>
              <w:rPr>
                <w:sz w:val="24"/>
                <w:szCs w:val="24"/>
              </w:rPr>
              <w:t xml:space="preserve"> початок </w:t>
            </w:r>
            <w:r w:rsidR="00E80345" w:rsidRPr="00830622">
              <w:rPr>
                <w:sz w:val="24"/>
                <w:szCs w:val="24"/>
              </w:rPr>
              <w:t xml:space="preserve"> реконструкції каналізаційних очисних м. Новоселиця</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C018AA">
            <w:pPr>
              <w:jc w:val="right"/>
              <w:rPr>
                <w:color w:val="000000"/>
                <w:sz w:val="24"/>
                <w:szCs w:val="24"/>
              </w:rPr>
            </w:pPr>
            <w:r>
              <w:rPr>
                <w:color w:val="000000"/>
                <w:sz w:val="24"/>
                <w:szCs w:val="24"/>
              </w:rPr>
              <w:t>25000,0</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1, 2</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C018AA" w:rsidP="00C018AA">
            <w:pPr>
              <w:ind w:left="-92"/>
              <w:jc w:val="right"/>
              <w:rPr>
                <w:color w:val="000000"/>
                <w:sz w:val="24"/>
                <w:szCs w:val="24"/>
              </w:rPr>
            </w:pPr>
            <w:r>
              <w:rPr>
                <w:color w:val="000000"/>
                <w:sz w:val="24"/>
                <w:szCs w:val="24"/>
              </w:rPr>
              <w:t>10000,0</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C018AA" w:rsidP="00C018AA">
            <w:pPr>
              <w:ind w:left="-93"/>
              <w:jc w:val="right"/>
              <w:rPr>
                <w:color w:val="000000"/>
                <w:sz w:val="24"/>
                <w:szCs w:val="24"/>
              </w:rPr>
            </w:pPr>
            <w:r>
              <w:rPr>
                <w:color w:val="000000"/>
                <w:sz w:val="24"/>
                <w:szCs w:val="24"/>
              </w:rPr>
              <w:t>15000,0</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2</w:t>
            </w:r>
          </w:p>
        </w:tc>
        <w:tc>
          <w:tcPr>
            <w:tcW w:w="10632" w:type="dxa"/>
            <w:tcBorders>
              <w:top w:val="nil"/>
              <w:left w:val="nil"/>
              <w:bottom w:val="single" w:sz="8" w:space="0" w:color="000000"/>
              <w:right w:val="single" w:sz="8" w:space="0" w:color="000000"/>
            </w:tcBorders>
            <w:shd w:val="clear" w:color="auto" w:fill="auto"/>
          </w:tcPr>
          <w:p w:rsidR="00E80345" w:rsidRPr="00830622" w:rsidRDefault="00E80345" w:rsidP="00830622">
            <w:pPr>
              <w:rPr>
                <w:sz w:val="24"/>
                <w:szCs w:val="24"/>
              </w:rPr>
            </w:pPr>
            <w:r w:rsidRPr="00830622">
              <w:rPr>
                <w:sz w:val="24"/>
                <w:szCs w:val="24"/>
              </w:rPr>
              <w:t>Придбання нових контейнерів для вивезення сміття з приватного сектору</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C018AA" w:rsidP="00C018AA">
            <w:pPr>
              <w:jc w:val="right"/>
              <w:rPr>
                <w:color w:val="000000"/>
                <w:sz w:val="24"/>
                <w:szCs w:val="24"/>
              </w:rPr>
            </w:pPr>
            <w:r>
              <w:rPr>
                <w:color w:val="000000"/>
                <w:sz w:val="24"/>
                <w:szCs w:val="24"/>
              </w:rPr>
              <w:t>100</w:t>
            </w:r>
            <w:r w:rsidR="00E80345" w:rsidRPr="00E80345">
              <w:rPr>
                <w:color w:val="000000"/>
                <w:sz w:val="24"/>
                <w:szCs w:val="24"/>
              </w:rPr>
              <w:t>,</w:t>
            </w:r>
            <w:r>
              <w:rPr>
                <w:color w:val="000000"/>
                <w:sz w:val="24"/>
                <w:szCs w:val="24"/>
              </w:rPr>
              <w:t>0</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2, 4</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E80345" w:rsidP="00C018AA">
            <w:pPr>
              <w:jc w:val="right"/>
              <w:rPr>
                <w:color w:val="000000"/>
                <w:sz w:val="24"/>
                <w:szCs w:val="24"/>
              </w:rPr>
            </w:pPr>
            <w:r w:rsidRPr="00E80345">
              <w:rPr>
                <w:color w:val="000000"/>
                <w:sz w:val="24"/>
                <w:szCs w:val="24"/>
              </w:rPr>
              <w:t>50,</w:t>
            </w:r>
            <w:r w:rsidR="00C018AA">
              <w:rPr>
                <w:color w:val="000000"/>
                <w:sz w:val="24"/>
                <w:szCs w:val="24"/>
              </w:rPr>
              <w:t>0</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C018AA">
            <w:pPr>
              <w:jc w:val="right"/>
              <w:rPr>
                <w:color w:val="000000"/>
                <w:sz w:val="24"/>
                <w:szCs w:val="24"/>
              </w:rPr>
            </w:pPr>
            <w:r>
              <w:rPr>
                <w:color w:val="000000"/>
                <w:sz w:val="24"/>
                <w:szCs w:val="24"/>
              </w:rPr>
              <w:t>50,0</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3</w:t>
            </w:r>
          </w:p>
        </w:tc>
        <w:tc>
          <w:tcPr>
            <w:tcW w:w="10632" w:type="dxa"/>
            <w:tcBorders>
              <w:top w:val="nil"/>
              <w:left w:val="nil"/>
              <w:bottom w:val="single" w:sz="8" w:space="0" w:color="000000"/>
              <w:right w:val="single" w:sz="8" w:space="0" w:color="000000"/>
            </w:tcBorders>
            <w:shd w:val="clear" w:color="auto" w:fill="auto"/>
          </w:tcPr>
          <w:p w:rsidR="00E80345" w:rsidRPr="00830622" w:rsidRDefault="00E80345" w:rsidP="00830622">
            <w:pPr>
              <w:rPr>
                <w:sz w:val="24"/>
                <w:szCs w:val="24"/>
              </w:rPr>
            </w:pPr>
            <w:r w:rsidRPr="00830622">
              <w:rPr>
                <w:sz w:val="24"/>
                <w:szCs w:val="24"/>
              </w:rPr>
              <w:t>Придбання спецтехніки для покращення рівня житлово-комунальних послуг, що надаються</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C018AA">
            <w:pPr>
              <w:jc w:val="right"/>
              <w:rPr>
                <w:color w:val="000000"/>
                <w:sz w:val="24"/>
                <w:szCs w:val="24"/>
              </w:rPr>
            </w:pPr>
            <w:r>
              <w:rPr>
                <w:color w:val="000000"/>
                <w:sz w:val="24"/>
                <w:szCs w:val="24"/>
              </w:rPr>
              <w:t>2</w:t>
            </w:r>
            <w:r w:rsidR="00E80345" w:rsidRPr="00E80345">
              <w:rPr>
                <w:color w:val="000000"/>
                <w:sz w:val="24"/>
                <w:szCs w:val="24"/>
              </w:rPr>
              <w:t>500</w:t>
            </w:r>
            <w:r>
              <w:rPr>
                <w:color w:val="000000"/>
                <w:sz w:val="24"/>
                <w:szCs w:val="24"/>
              </w:rPr>
              <w:t>,0</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1, 2, 4</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C018AA">
            <w:pPr>
              <w:jc w:val="right"/>
              <w:rPr>
                <w:color w:val="000000"/>
                <w:sz w:val="24"/>
                <w:szCs w:val="24"/>
              </w:rPr>
            </w:pPr>
            <w:r>
              <w:rPr>
                <w:color w:val="000000"/>
                <w:sz w:val="24"/>
                <w:szCs w:val="24"/>
              </w:rPr>
              <w:t>1500,0</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E80345" w:rsidP="00C018AA">
            <w:pPr>
              <w:jc w:val="right"/>
              <w:rPr>
                <w:color w:val="000000"/>
                <w:sz w:val="24"/>
                <w:szCs w:val="24"/>
              </w:rPr>
            </w:pPr>
            <w:r w:rsidRPr="00E80345">
              <w:rPr>
                <w:color w:val="000000"/>
                <w:sz w:val="24"/>
                <w:szCs w:val="24"/>
              </w:rPr>
              <w:t>1</w:t>
            </w:r>
            <w:r w:rsidR="00C018AA">
              <w:rPr>
                <w:color w:val="000000"/>
                <w:sz w:val="24"/>
                <w:szCs w:val="24"/>
              </w:rPr>
              <w:t>0</w:t>
            </w:r>
            <w:r w:rsidRPr="00E80345">
              <w:rPr>
                <w:color w:val="000000"/>
                <w:sz w:val="24"/>
                <w:szCs w:val="24"/>
              </w:rPr>
              <w:t>00</w:t>
            </w:r>
            <w:r w:rsidR="00C018AA">
              <w:rPr>
                <w:color w:val="000000"/>
                <w:sz w:val="24"/>
                <w:szCs w:val="24"/>
              </w:rPr>
              <w:t>,0</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4</w:t>
            </w:r>
          </w:p>
        </w:tc>
        <w:tc>
          <w:tcPr>
            <w:tcW w:w="10632" w:type="dxa"/>
            <w:tcBorders>
              <w:top w:val="nil"/>
              <w:left w:val="nil"/>
              <w:bottom w:val="single" w:sz="8" w:space="0" w:color="000000"/>
              <w:right w:val="single" w:sz="8" w:space="0" w:color="000000"/>
            </w:tcBorders>
            <w:shd w:val="clear" w:color="auto" w:fill="auto"/>
          </w:tcPr>
          <w:p w:rsidR="00E80345" w:rsidRPr="00830622" w:rsidRDefault="00E80345" w:rsidP="00830622">
            <w:pPr>
              <w:rPr>
                <w:sz w:val="24"/>
                <w:szCs w:val="24"/>
              </w:rPr>
            </w:pPr>
            <w:r w:rsidRPr="00830622">
              <w:rPr>
                <w:sz w:val="24"/>
                <w:szCs w:val="24"/>
              </w:rPr>
              <w:t>Створення   ОСББ</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C018AA">
            <w:pPr>
              <w:jc w:val="right"/>
              <w:rPr>
                <w:color w:val="000000"/>
                <w:sz w:val="24"/>
                <w:szCs w:val="24"/>
              </w:rPr>
            </w:pPr>
            <w:r>
              <w:rPr>
                <w:color w:val="000000"/>
                <w:sz w:val="24"/>
                <w:szCs w:val="24"/>
              </w:rPr>
              <w:t>5,0</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3</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C018AA">
            <w:pPr>
              <w:jc w:val="right"/>
              <w:rPr>
                <w:color w:val="000000"/>
                <w:sz w:val="24"/>
                <w:szCs w:val="24"/>
              </w:rPr>
            </w:pPr>
            <w:r>
              <w:rPr>
                <w:color w:val="000000"/>
                <w:sz w:val="24"/>
                <w:szCs w:val="24"/>
              </w:rPr>
              <w:t>2,5</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E80345">
            <w:pPr>
              <w:jc w:val="right"/>
              <w:rPr>
                <w:color w:val="000000"/>
                <w:sz w:val="24"/>
                <w:szCs w:val="24"/>
              </w:rPr>
            </w:pPr>
            <w:r w:rsidRPr="00E80345">
              <w:rPr>
                <w:color w:val="000000"/>
                <w:sz w:val="24"/>
                <w:szCs w:val="24"/>
              </w:rPr>
              <w:t>2</w:t>
            </w:r>
            <w:r w:rsidR="00C018AA">
              <w:rPr>
                <w:color w:val="000000"/>
                <w:sz w:val="24"/>
                <w:szCs w:val="24"/>
              </w:rPr>
              <w:t>,5</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5</w:t>
            </w:r>
          </w:p>
        </w:tc>
        <w:tc>
          <w:tcPr>
            <w:tcW w:w="10632" w:type="dxa"/>
            <w:tcBorders>
              <w:top w:val="nil"/>
              <w:left w:val="nil"/>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sidRPr="00830622">
              <w:rPr>
                <w:sz w:val="24"/>
                <w:szCs w:val="24"/>
              </w:rPr>
              <w:t>Паспортизація  житлового фонду комунальної власності із створенням відповідної бази даних</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C018AA">
            <w:pPr>
              <w:jc w:val="right"/>
              <w:rPr>
                <w:color w:val="000000"/>
                <w:sz w:val="24"/>
                <w:szCs w:val="24"/>
              </w:rPr>
            </w:pPr>
            <w:r>
              <w:rPr>
                <w:color w:val="000000"/>
                <w:sz w:val="24"/>
                <w:szCs w:val="24"/>
              </w:rPr>
              <w:t>100,0</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3, 5</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C018AA">
            <w:pPr>
              <w:jc w:val="right"/>
              <w:rPr>
                <w:color w:val="000000"/>
                <w:sz w:val="24"/>
                <w:szCs w:val="24"/>
              </w:rPr>
            </w:pPr>
            <w:r>
              <w:rPr>
                <w:color w:val="000000"/>
                <w:sz w:val="24"/>
                <w:szCs w:val="24"/>
              </w:rPr>
              <w:t>50,0</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C018AA">
            <w:pPr>
              <w:jc w:val="right"/>
              <w:rPr>
                <w:color w:val="000000"/>
                <w:sz w:val="24"/>
                <w:szCs w:val="24"/>
              </w:rPr>
            </w:pPr>
            <w:r>
              <w:rPr>
                <w:color w:val="000000"/>
                <w:sz w:val="24"/>
                <w:szCs w:val="24"/>
              </w:rPr>
              <w:t>50,0</w:t>
            </w:r>
          </w:p>
        </w:tc>
      </w:tr>
      <w:tr w:rsidR="00E8034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E80345" w:rsidRPr="00830622" w:rsidRDefault="00E80345" w:rsidP="00830622">
            <w:pPr>
              <w:rPr>
                <w:sz w:val="24"/>
                <w:szCs w:val="24"/>
              </w:rPr>
            </w:pPr>
            <w:r>
              <w:rPr>
                <w:sz w:val="24"/>
                <w:szCs w:val="24"/>
              </w:rPr>
              <w:t>6</w:t>
            </w:r>
          </w:p>
        </w:tc>
        <w:tc>
          <w:tcPr>
            <w:tcW w:w="10632" w:type="dxa"/>
            <w:tcBorders>
              <w:top w:val="nil"/>
              <w:left w:val="nil"/>
              <w:bottom w:val="single" w:sz="8" w:space="0" w:color="000000"/>
              <w:right w:val="single" w:sz="8" w:space="0" w:color="000000"/>
            </w:tcBorders>
            <w:shd w:val="clear" w:color="auto" w:fill="auto"/>
          </w:tcPr>
          <w:p w:rsidR="00E80345" w:rsidRPr="00830622" w:rsidRDefault="00E80345" w:rsidP="00830622">
            <w:pPr>
              <w:rPr>
                <w:sz w:val="24"/>
                <w:szCs w:val="24"/>
              </w:rPr>
            </w:pPr>
            <w:r w:rsidRPr="00830622">
              <w:rPr>
                <w:sz w:val="24"/>
                <w:szCs w:val="24"/>
              </w:rPr>
              <w:t xml:space="preserve">Заміна та реконструкція будинкових мереж </w:t>
            </w:r>
          </w:p>
        </w:tc>
        <w:tc>
          <w:tcPr>
            <w:tcW w:w="1276" w:type="dxa"/>
            <w:tcBorders>
              <w:top w:val="nil"/>
              <w:left w:val="nil"/>
              <w:bottom w:val="single" w:sz="8" w:space="0" w:color="000000"/>
              <w:right w:val="single" w:sz="8" w:space="0" w:color="000000"/>
            </w:tcBorders>
            <w:shd w:val="clear" w:color="auto" w:fill="auto"/>
            <w:vAlign w:val="center"/>
          </w:tcPr>
          <w:p w:rsidR="00E80345" w:rsidRPr="00E80345" w:rsidRDefault="00C018AA">
            <w:pPr>
              <w:jc w:val="right"/>
              <w:rPr>
                <w:color w:val="000000"/>
                <w:sz w:val="24"/>
                <w:szCs w:val="24"/>
              </w:rPr>
            </w:pPr>
            <w:r>
              <w:rPr>
                <w:color w:val="000000"/>
                <w:sz w:val="24"/>
                <w:szCs w:val="24"/>
              </w:rPr>
              <w:t>150,0</w:t>
            </w:r>
          </w:p>
        </w:tc>
        <w:tc>
          <w:tcPr>
            <w:tcW w:w="1401" w:type="dxa"/>
            <w:tcBorders>
              <w:top w:val="nil"/>
              <w:left w:val="nil"/>
              <w:bottom w:val="single" w:sz="8" w:space="0" w:color="000000"/>
              <w:right w:val="single" w:sz="8" w:space="0" w:color="000000"/>
            </w:tcBorders>
            <w:shd w:val="clear" w:color="auto" w:fill="auto"/>
            <w:vAlign w:val="center"/>
          </w:tcPr>
          <w:p w:rsidR="00E80345" w:rsidRPr="00E80345" w:rsidRDefault="00E80345">
            <w:pPr>
              <w:jc w:val="center"/>
              <w:rPr>
                <w:color w:val="000000"/>
                <w:sz w:val="24"/>
                <w:szCs w:val="24"/>
              </w:rPr>
            </w:pPr>
            <w:r w:rsidRPr="00E80345">
              <w:rPr>
                <w:color w:val="000000"/>
                <w:sz w:val="24"/>
                <w:szCs w:val="24"/>
              </w:rPr>
              <w:t>3, 5</w:t>
            </w:r>
          </w:p>
        </w:tc>
        <w:tc>
          <w:tcPr>
            <w:tcW w:w="993" w:type="dxa"/>
            <w:tcBorders>
              <w:top w:val="nil"/>
              <w:left w:val="nil"/>
              <w:bottom w:val="single" w:sz="8" w:space="0" w:color="000000"/>
              <w:right w:val="single" w:sz="8" w:space="0" w:color="000000"/>
            </w:tcBorders>
            <w:shd w:val="clear" w:color="auto" w:fill="auto"/>
            <w:vAlign w:val="center"/>
          </w:tcPr>
          <w:p w:rsidR="00E80345" w:rsidRPr="00E80345" w:rsidRDefault="00C018AA">
            <w:pPr>
              <w:jc w:val="right"/>
              <w:rPr>
                <w:color w:val="000000"/>
                <w:sz w:val="24"/>
                <w:szCs w:val="24"/>
              </w:rPr>
            </w:pPr>
            <w:r>
              <w:rPr>
                <w:color w:val="000000"/>
                <w:sz w:val="24"/>
                <w:szCs w:val="24"/>
              </w:rPr>
              <w:t>75,0</w:t>
            </w:r>
          </w:p>
        </w:tc>
        <w:tc>
          <w:tcPr>
            <w:tcW w:w="992" w:type="dxa"/>
            <w:tcBorders>
              <w:top w:val="nil"/>
              <w:left w:val="nil"/>
              <w:bottom w:val="single" w:sz="8" w:space="0" w:color="000000"/>
              <w:right w:val="single" w:sz="8" w:space="0" w:color="000000"/>
            </w:tcBorders>
            <w:shd w:val="clear" w:color="auto" w:fill="auto"/>
            <w:vAlign w:val="center"/>
          </w:tcPr>
          <w:p w:rsidR="00E80345" w:rsidRPr="00E80345" w:rsidRDefault="00C018AA">
            <w:pPr>
              <w:jc w:val="right"/>
              <w:rPr>
                <w:color w:val="000000"/>
                <w:sz w:val="24"/>
                <w:szCs w:val="24"/>
              </w:rPr>
            </w:pPr>
            <w:r>
              <w:rPr>
                <w:color w:val="000000"/>
                <w:sz w:val="24"/>
                <w:szCs w:val="24"/>
              </w:rPr>
              <w:t>75,0</w:t>
            </w:r>
          </w:p>
        </w:tc>
      </w:tr>
      <w:tr w:rsidR="00A40C40"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A40C40" w:rsidRPr="00830622" w:rsidRDefault="00A40C40" w:rsidP="00A40C40">
            <w:pPr>
              <w:rPr>
                <w:sz w:val="24"/>
                <w:szCs w:val="24"/>
              </w:rPr>
            </w:pPr>
            <w:r>
              <w:rPr>
                <w:sz w:val="24"/>
                <w:szCs w:val="24"/>
              </w:rPr>
              <w:t>7</w:t>
            </w:r>
          </w:p>
        </w:tc>
        <w:tc>
          <w:tcPr>
            <w:tcW w:w="10632" w:type="dxa"/>
            <w:tcBorders>
              <w:top w:val="nil"/>
              <w:left w:val="nil"/>
              <w:bottom w:val="single" w:sz="8" w:space="0" w:color="000000"/>
              <w:right w:val="single" w:sz="8" w:space="0" w:color="000000"/>
            </w:tcBorders>
            <w:shd w:val="clear" w:color="auto" w:fill="auto"/>
          </w:tcPr>
          <w:p w:rsidR="00A40C40" w:rsidRPr="00830622" w:rsidRDefault="00A40C40" w:rsidP="00A40C40">
            <w:pPr>
              <w:rPr>
                <w:sz w:val="24"/>
                <w:szCs w:val="24"/>
              </w:rPr>
            </w:pPr>
            <w:r w:rsidRPr="00830622">
              <w:rPr>
                <w:sz w:val="24"/>
                <w:szCs w:val="24"/>
              </w:rPr>
              <w:t>Реконструкція, модернізація насосно-силового обладнання на насосних станціях</w:t>
            </w:r>
          </w:p>
        </w:tc>
        <w:tc>
          <w:tcPr>
            <w:tcW w:w="1276"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right"/>
              <w:rPr>
                <w:color w:val="000000"/>
                <w:sz w:val="24"/>
                <w:szCs w:val="24"/>
              </w:rPr>
            </w:pPr>
            <w:r w:rsidRPr="00E80345">
              <w:rPr>
                <w:color w:val="000000"/>
                <w:sz w:val="24"/>
                <w:szCs w:val="24"/>
              </w:rPr>
              <w:t>150</w:t>
            </w:r>
            <w:r>
              <w:rPr>
                <w:color w:val="000000"/>
                <w:sz w:val="24"/>
                <w:szCs w:val="24"/>
              </w:rPr>
              <w:t>,0</w:t>
            </w:r>
          </w:p>
        </w:tc>
        <w:tc>
          <w:tcPr>
            <w:tcW w:w="1401"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center"/>
              <w:rPr>
                <w:color w:val="000000"/>
                <w:sz w:val="24"/>
                <w:szCs w:val="24"/>
              </w:rPr>
            </w:pPr>
            <w:r w:rsidRPr="00E80345">
              <w:rPr>
                <w:color w:val="000000"/>
                <w:sz w:val="24"/>
                <w:szCs w:val="24"/>
              </w:rPr>
              <w:t>2, 5</w:t>
            </w:r>
          </w:p>
        </w:tc>
        <w:tc>
          <w:tcPr>
            <w:tcW w:w="993"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right"/>
              <w:rPr>
                <w:color w:val="000000"/>
                <w:sz w:val="24"/>
                <w:szCs w:val="24"/>
              </w:rPr>
            </w:pPr>
            <w:r w:rsidRPr="00E80345">
              <w:rPr>
                <w:color w:val="000000"/>
                <w:sz w:val="24"/>
                <w:szCs w:val="24"/>
              </w:rPr>
              <w:t>75</w:t>
            </w:r>
            <w:r>
              <w:rPr>
                <w:color w:val="000000"/>
                <w:sz w:val="24"/>
                <w:szCs w:val="24"/>
              </w:rPr>
              <w:t>,0</w:t>
            </w:r>
          </w:p>
        </w:tc>
        <w:tc>
          <w:tcPr>
            <w:tcW w:w="992"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right"/>
              <w:rPr>
                <w:color w:val="000000"/>
                <w:sz w:val="24"/>
                <w:szCs w:val="24"/>
              </w:rPr>
            </w:pPr>
            <w:r w:rsidRPr="00E80345">
              <w:rPr>
                <w:color w:val="000000"/>
                <w:sz w:val="24"/>
                <w:szCs w:val="24"/>
              </w:rPr>
              <w:t>75</w:t>
            </w:r>
            <w:r>
              <w:rPr>
                <w:color w:val="000000"/>
                <w:sz w:val="24"/>
                <w:szCs w:val="24"/>
              </w:rPr>
              <w:t>,0</w:t>
            </w:r>
          </w:p>
        </w:tc>
      </w:tr>
      <w:tr w:rsidR="00A40C40"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A40C40" w:rsidRPr="00830622" w:rsidRDefault="00A40C40" w:rsidP="00A40C40">
            <w:pPr>
              <w:rPr>
                <w:sz w:val="24"/>
                <w:szCs w:val="24"/>
              </w:rPr>
            </w:pPr>
            <w:r>
              <w:rPr>
                <w:sz w:val="24"/>
                <w:szCs w:val="24"/>
              </w:rPr>
              <w:t>8</w:t>
            </w:r>
          </w:p>
        </w:tc>
        <w:tc>
          <w:tcPr>
            <w:tcW w:w="10632" w:type="dxa"/>
            <w:tcBorders>
              <w:top w:val="nil"/>
              <w:left w:val="nil"/>
              <w:bottom w:val="single" w:sz="8" w:space="0" w:color="000000"/>
              <w:right w:val="single" w:sz="8" w:space="0" w:color="000000"/>
            </w:tcBorders>
            <w:shd w:val="clear" w:color="auto" w:fill="auto"/>
          </w:tcPr>
          <w:p w:rsidR="00A40C40" w:rsidRPr="00830622" w:rsidRDefault="00A40C40" w:rsidP="00A40C40">
            <w:pPr>
              <w:rPr>
                <w:sz w:val="24"/>
                <w:szCs w:val="24"/>
              </w:rPr>
            </w:pPr>
            <w:r w:rsidRPr="00830622">
              <w:rPr>
                <w:sz w:val="24"/>
                <w:szCs w:val="24"/>
              </w:rPr>
              <w:t>Реконструкція, заміна та/або капітальний ремонт мереж водопостачання</w:t>
            </w:r>
          </w:p>
        </w:tc>
        <w:tc>
          <w:tcPr>
            <w:tcW w:w="1276"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right"/>
              <w:rPr>
                <w:color w:val="000000"/>
                <w:sz w:val="24"/>
                <w:szCs w:val="24"/>
              </w:rPr>
            </w:pPr>
            <w:r w:rsidRPr="00E80345">
              <w:rPr>
                <w:color w:val="000000"/>
                <w:sz w:val="24"/>
                <w:szCs w:val="24"/>
              </w:rPr>
              <w:t>150</w:t>
            </w:r>
            <w:r>
              <w:rPr>
                <w:color w:val="000000"/>
                <w:sz w:val="24"/>
                <w:szCs w:val="24"/>
              </w:rPr>
              <w:t>,0</w:t>
            </w:r>
          </w:p>
        </w:tc>
        <w:tc>
          <w:tcPr>
            <w:tcW w:w="1401"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center"/>
              <w:rPr>
                <w:color w:val="000000"/>
                <w:sz w:val="24"/>
                <w:szCs w:val="24"/>
              </w:rPr>
            </w:pPr>
            <w:r w:rsidRPr="00E80345">
              <w:rPr>
                <w:color w:val="000000"/>
                <w:sz w:val="24"/>
                <w:szCs w:val="24"/>
              </w:rPr>
              <w:t>2, 5</w:t>
            </w:r>
          </w:p>
        </w:tc>
        <w:tc>
          <w:tcPr>
            <w:tcW w:w="993"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right"/>
              <w:rPr>
                <w:color w:val="000000"/>
                <w:sz w:val="24"/>
                <w:szCs w:val="24"/>
              </w:rPr>
            </w:pPr>
            <w:r w:rsidRPr="00E80345">
              <w:rPr>
                <w:color w:val="000000"/>
                <w:sz w:val="24"/>
                <w:szCs w:val="24"/>
              </w:rPr>
              <w:t>75</w:t>
            </w:r>
            <w:r>
              <w:rPr>
                <w:color w:val="000000"/>
                <w:sz w:val="24"/>
                <w:szCs w:val="24"/>
              </w:rPr>
              <w:t>,0</w:t>
            </w:r>
          </w:p>
        </w:tc>
        <w:tc>
          <w:tcPr>
            <w:tcW w:w="992"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right"/>
              <w:rPr>
                <w:color w:val="000000"/>
                <w:sz w:val="24"/>
                <w:szCs w:val="24"/>
              </w:rPr>
            </w:pPr>
            <w:r w:rsidRPr="00E80345">
              <w:rPr>
                <w:color w:val="000000"/>
                <w:sz w:val="24"/>
                <w:szCs w:val="24"/>
              </w:rPr>
              <w:t>75</w:t>
            </w:r>
            <w:r>
              <w:rPr>
                <w:color w:val="000000"/>
                <w:sz w:val="24"/>
                <w:szCs w:val="24"/>
              </w:rPr>
              <w:t>,0</w:t>
            </w:r>
          </w:p>
        </w:tc>
      </w:tr>
      <w:tr w:rsidR="00A40C40"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A40C40" w:rsidRPr="00830622" w:rsidRDefault="00A40C40" w:rsidP="00A40C40">
            <w:pPr>
              <w:rPr>
                <w:sz w:val="24"/>
                <w:szCs w:val="24"/>
              </w:rPr>
            </w:pPr>
            <w:r>
              <w:rPr>
                <w:sz w:val="24"/>
                <w:szCs w:val="24"/>
              </w:rPr>
              <w:t>9</w:t>
            </w:r>
          </w:p>
        </w:tc>
        <w:tc>
          <w:tcPr>
            <w:tcW w:w="10632" w:type="dxa"/>
            <w:tcBorders>
              <w:top w:val="nil"/>
              <w:left w:val="nil"/>
              <w:bottom w:val="single" w:sz="8" w:space="0" w:color="000000"/>
              <w:right w:val="single" w:sz="8" w:space="0" w:color="000000"/>
            </w:tcBorders>
            <w:shd w:val="clear" w:color="auto" w:fill="auto"/>
          </w:tcPr>
          <w:p w:rsidR="00A40C40" w:rsidRPr="00830622" w:rsidRDefault="00A40C40" w:rsidP="00A40C40">
            <w:pPr>
              <w:rPr>
                <w:sz w:val="24"/>
                <w:szCs w:val="24"/>
              </w:rPr>
            </w:pPr>
            <w:r w:rsidRPr="00830622">
              <w:rPr>
                <w:sz w:val="24"/>
                <w:szCs w:val="24"/>
              </w:rPr>
              <w:t>Заміна аварійних  мереж водовідведення</w:t>
            </w:r>
          </w:p>
        </w:tc>
        <w:tc>
          <w:tcPr>
            <w:tcW w:w="1276"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right"/>
              <w:rPr>
                <w:color w:val="000000"/>
                <w:sz w:val="24"/>
                <w:szCs w:val="24"/>
              </w:rPr>
            </w:pPr>
            <w:r>
              <w:rPr>
                <w:color w:val="000000"/>
                <w:sz w:val="24"/>
                <w:szCs w:val="24"/>
              </w:rPr>
              <w:t>5</w:t>
            </w:r>
            <w:r w:rsidRPr="00E80345">
              <w:rPr>
                <w:color w:val="000000"/>
                <w:sz w:val="24"/>
                <w:szCs w:val="24"/>
              </w:rPr>
              <w:t>0</w:t>
            </w:r>
            <w:r>
              <w:rPr>
                <w:color w:val="000000"/>
                <w:sz w:val="24"/>
                <w:szCs w:val="24"/>
              </w:rPr>
              <w:t>,0</w:t>
            </w:r>
          </w:p>
        </w:tc>
        <w:tc>
          <w:tcPr>
            <w:tcW w:w="1401"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center"/>
              <w:rPr>
                <w:color w:val="000000"/>
                <w:sz w:val="24"/>
                <w:szCs w:val="24"/>
              </w:rPr>
            </w:pPr>
            <w:r w:rsidRPr="00E80345">
              <w:rPr>
                <w:color w:val="000000"/>
                <w:sz w:val="24"/>
                <w:szCs w:val="24"/>
              </w:rPr>
              <w:t>2, 5</w:t>
            </w:r>
          </w:p>
        </w:tc>
        <w:tc>
          <w:tcPr>
            <w:tcW w:w="993"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right"/>
              <w:rPr>
                <w:color w:val="000000"/>
                <w:sz w:val="24"/>
                <w:szCs w:val="24"/>
              </w:rPr>
            </w:pPr>
            <w:r>
              <w:rPr>
                <w:color w:val="000000"/>
                <w:sz w:val="24"/>
                <w:szCs w:val="24"/>
              </w:rPr>
              <w:t>25,0</w:t>
            </w:r>
          </w:p>
        </w:tc>
        <w:tc>
          <w:tcPr>
            <w:tcW w:w="992"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right"/>
              <w:rPr>
                <w:color w:val="000000"/>
                <w:sz w:val="24"/>
                <w:szCs w:val="24"/>
              </w:rPr>
            </w:pPr>
            <w:r>
              <w:rPr>
                <w:color w:val="000000"/>
                <w:sz w:val="24"/>
                <w:szCs w:val="24"/>
              </w:rPr>
              <w:t>25,0</w:t>
            </w:r>
          </w:p>
        </w:tc>
      </w:tr>
      <w:tr w:rsidR="00A40C40"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A40C40" w:rsidRPr="00830622" w:rsidRDefault="00A40C40" w:rsidP="00A40C40">
            <w:pPr>
              <w:rPr>
                <w:sz w:val="24"/>
                <w:szCs w:val="24"/>
              </w:rPr>
            </w:pPr>
            <w:r>
              <w:rPr>
                <w:sz w:val="24"/>
                <w:szCs w:val="24"/>
              </w:rPr>
              <w:t>10</w:t>
            </w:r>
          </w:p>
        </w:tc>
        <w:tc>
          <w:tcPr>
            <w:tcW w:w="10632" w:type="dxa"/>
            <w:tcBorders>
              <w:top w:val="nil"/>
              <w:left w:val="nil"/>
              <w:bottom w:val="single" w:sz="8" w:space="0" w:color="000000"/>
              <w:right w:val="single" w:sz="8" w:space="0" w:color="000000"/>
            </w:tcBorders>
            <w:shd w:val="clear" w:color="auto" w:fill="auto"/>
          </w:tcPr>
          <w:p w:rsidR="00A40C40" w:rsidRPr="00830622" w:rsidRDefault="00A40C40" w:rsidP="00A40C40">
            <w:pPr>
              <w:rPr>
                <w:sz w:val="24"/>
                <w:szCs w:val="24"/>
              </w:rPr>
            </w:pPr>
            <w:r w:rsidRPr="00830622">
              <w:rPr>
                <w:sz w:val="24"/>
                <w:szCs w:val="24"/>
              </w:rPr>
              <w:t>Під’єднання вигрібних ям до центральної каналізаційної мережі та/або їх впорядкування</w:t>
            </w:r>
          </w:p>
        </w:tc>
        <w:tc>
          <w:tcPr>
            <w:tcW w:w="1276"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right"/>
              <w:rPr>
                <w:color w:val="000000"/>
                <w:sz w:val="24"/>
                <w:szCs w:val="24"/>
              </w:rPr>
            </w:pPr>
            <w:r>
              <w:rPr>
                <w:color w:val="000000"/>
                <w:sz w:val="24"/>
                <w:szCs w:val="24"/>
              </w:rPr>
              <w:t>10</w:t>
            </w:r>
            <w:r w:rsidRPr="00E80345">
              <w:rPr>
                <w:color w:val="000000"/>
                <w:sz w:val="24"/>
                <w:szCs w:val="24"/>
              </w:rPr>
              <w:t>00</w:t>
            </w:r>
            <w:r>
              <w:rPr>
                <w:color w:val="000000"/>
                <w:sz w:val="24"/>
                <w:szCs w:val="24"/>
              </w:rPr>
              <w:t>,0</w:t>
            </w:r>
          </w:p>
        </w:tc>
        <w:tc>
          <w:tcPr>
            <w:tcW w:w="1401"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center"/>
              <w:rPr>
                <w:color w:val="000000"/>
                <w:sz w:val="24"/>
                <w:szCs w:val="24"/>
              </w:rPr>
            </w:pPr>
            <w:r w:rsidRPr="00E80345">
              <w:rPr>
                <w:color w:val="000000"/>
                <w:sz w:val="24"/>
                <w:szCs w:val="24"/>
              </w:rPr>
              <w:t>1, 2, 3</w:t>
            </w:r>
          </w:p>
        </w:tc>
        <w:tc>
          <w:tcPr>
            <w:tcW w:w="993"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right"/>
              <w:rPr>
                <w:color w:val="000000"/>
                <w:sz w:val="24"/>
                <w:szCs w:val="24"/>
              </w:rPr>
            </w:pPr>
            <w:r>
              <w:rPr>
                <w:color w:val="000000"/>
                <w:sz w:val="24"/>
                <w:szCs w:val="24"/>
              </w:rPr>
              <w:t>5</w:t>
            </w:r>
            <w:r w:rsidRPr="00E80345">
              <w:rPr>
                <w:color w:val="000000"/>
                <w:sz w:val="24"/>
                <w:szCs w:val="24"/>
              </w:rPr>
              <w:t>00</w:t>
            </w:r>
            <w:r>
              <w:rPr>
                <w:color w:val="000000"/>
                <w:sz w:val="24"/>
                <w:szCs w:val="24"/>
              </w:rPr>
              <w:t>,0</w:t>
            </w:r>
          </w:p>
        </w:tc>
        <w:tc>
          <w:tcPr>
            <w:tcW w:w="992"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right"/>
              <w:rPr>
                <w:color w:val="000000"/>
                <w:sz w:val="24"/>
                <w:szCs w:val="24"/>
              </w:rPr>
            </w:pPr>
            <w:r>
              <w:rPr>
                <w:color w:val="000000"/>
                <w:sz w:val="24"/>
                <w:szCs w:val="24"/>
              </w:rPr>
              <w:t>5</w:t>
            </w:r>
            <w:r w:rsidRPr="00E80345">
              <w:rPr>
                <w:color w:val="000000"/>
                <w:sz w:val="24"/>
                <w:szCs w:val="24"/>
              </w:rPr>
              <w:t>00</w:t>
            </w:r>
            <w:r>
              <w:rPr>
                <w:color w:val="000000"/>
                <w:sz w:val="24"/>
                <w:szCs w:val="24"/>
              </w:rPr>
              <w:t>,0</w:t>
            </w:r>
          </w:p>
        </w:tc>
      </w:tr>
      <w:tr w:rsidR="00A40C40"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A40C40" w:rsidRPr="00830622" w:rsidRDefault="00A40C40" w:rsidP="00A40C40">
            <w:pPr>
              <w:rPr>
                <w:sz w:val="24"/>
                <w:szCs w:val="24"/>
              </w:rPr>
            </w:pPr>
            <w:r>
              <w:rPr>
                <w:sz w:val="24"/>
                <w:szCs w:val="24"/>
              </w:rPr>
              <w:t>11</w:t>
            </w:r>
          </w:p>
        </w:tc>
        <w:tc>
          <w:tcPr>
            <w:tcW w:w="10632" w:type="dxa"/>
            <w:tcBorders>
              <w:top w:val="nil"/>
              <w:left w:val="nil"/>
              <w:bottom w:val="single" w:sz="8" w:space="0" w:color="000000"/>
              <w:right w:val="single" w:sz="8" w:space="0" w:color="000000"/>
            </w:tcBorders>
            <w:shd w:val="clear" w:color="auto" w:fill="auto"/>
          </w:tcPr>
          <w:p w:rsidR="00A40C40" w:rsidRPr="00830622" w:rsidRDefault="00A40C40" w:rsidP="00A40C40">
            <w:pPr>
              <w:rPr>
                <w:sz w:val="24"/>
                <w:szCs w:val="24"/>
              </w:rPr>
            </w:pPr>
            <w:r w:rsidRPr="00830622">
              <w:rPr>
                <w:sz w:val="24"/>
                <w:szCs w:val="24"/>
              </w:rPr>
              <w:t>Влаштування каналізаційних люків</w:t>
            </w:r>
          </w:p>
        </w:tc>
        <w:tc>
          <w:tcPr>
            <w:tcW w:w="1276"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right"/>
              <w:rPr>
                <w:color w:val="000000"/>
                <w:sz w:val="24"/>
                <w:szCs w:val="24"/>
              </w:rPr>
            </w:pPr>
            <w:r w:rsidRPr="00E80345">
              <w:rPr>
                <w:color w:val="000000"/>
                <w:sz w:val="24"/>
                <w:szCs w:val="24"/>
              </w:rPr>
              <w:t>100</w:t>
            </w:r>
            <w:r>
              <w:rPr>
                <w:color w:val="000000"/>
                <w:sz w:val="24"/>
                <w:szCs w:val="24"/>
              </w:rPr>
              <w:t>,0</w:t>
            </w:r>
          </w:p>
        </w:tc>
        <w:tc>
          <w:tcPr>
            <w:tcW w:w="1401"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center"/>
              <w:rPr>
                <w:color w:val="000000"/>
                <w:sz w:val="24"/>
                <w:szCs w:val="24"/>
              </w:rPr>
            </w:pPr>
            <w:r w:rsidRPr="00E80345">
              <w:rPr>
                <w:color w:val="000000"/>
                <w:sz w:val="24"/>
                <w:szCs w:val="24"/>
              </w:rPr>
              <w:t>2, 5</w:t>
            </w:r>
          </w:p>
        </w:tc>
        <w:tc>
          <w:tcPr>
            <w:tcW w:w="993"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right"/>
              <w:rPr>
                <w:color w:val="000000"/>
                <w:sz w:val="24"/>
                <w:szCs w:val="24"/>
              </w:rPr>
            </w:pPr>
            <w:r w:rsidRPr="00E80345">
              <w:rPr>
                <w:color w:val="000000"/>
                <w:sz w:val="24"/>
                <w:szCs w:val="24"/>
              </w:rPr>
              <w:t>50</w:t>
            </w:r>
            <w:r>
              <w:rPr>
                <w:color w:val="000000"/>
                <w:sz w:val="24"/>
                <w:szCs w:val="24"/>
              </w:rPr>
              <w:t>,0</w:t>
            </w:r>
          </w:p>
        </w:tc>
        <w:tc>
          <w:tcPr>
            <w:tcW w:w="992"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right"/>
              <w:rPr>
                <w:color w:val="000000"/>
                <w:sz w:val="24"/>
                <w:szCs w:val="24"/>
              </w:rPr>
            </w:pPr>
            <w:r w:rsidRPr="00E80345">
              <w:rPr>
                <w:color w:val="000000"/>
                <w:sz w:val="24"/>
                <w:szCs w:val="24"/>
              </w:rPr>
              <w:t>50</w:t>
            </w:r>
            <w:r>
              <w:rPr>
                <w:color w:val="000000"/>
                <w:sz w:val="24"/>
                <w:szCs w:val="24"/>
              </w:rPr>
              <w:t>,0</w:t>
            </w:r>
          </w:p>
        </w:tc>
      </w:tr>
      <w:tr w:rsidR="00A40C40"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A40C40" w:rsidRPr="00830622" w:rsidRDefault="00A40C40" w:rsidP="00A40C40">
            <w:pPr>
              <w:rPr>
                <w:sz w:val="24"/>
                <w:szCs w:val="24"/>
              </w:rPr>
            </w:pPr>
            <w:r>
              <w:rPr>
                <w:sz w:val="24"/>
                <w:szCs w:val="24"/>
              </w:rPr>
              <w:t>12</w:t>
            </w:r>
          </w:p>
        </w:tc>
        <w:tc>
          <w:tcPr>
            <w:tcW w:w="10632" w:type="dxa"/>
            <w:tcBorders>
              <w:top w:val="nil"/>
              <w:left w:val="nil"/>
              <w:bottom w:val="single" w:sz="8" w:space="0" w:color="000000"/>
              <w:right w:val="single" w:sz="8" w:space="0" w:color="000000"/>
            </w:tcBorders>
            <w:shd w:val="clear" w:color="auto" w:fill="auto"/>
          </w:tcPr>
          <w:p w:rsidR="00A40C40" w:rsidRPr="00830622" w:rsidRDefault="00A40C40" w:rsidP="00A40C40">
            <w:pPr>
              <w:rPr>
                <w:sz w:val="24"/>
                <w:szCs w:val="24"/>
              </w:rPr>
            </w:pPr>
            <w:proofErr w:type="spellStart"/>
            <w:r w:rsidRPr="00830622">
              <w:rPr>
                <w:sz w:val="24"/>
                <w:szCs w:val="24"/>
              </w:rPr>
              <w:t>Обваловка</w:t>
            </w:r>
            <w:proofErr w:type="spellEnd"/>
            <w:r w:rsidRPr="00830622">
              <w:rPr>
                <w:sz w:val="24"/>
                <w:szCs w:val="24"/>
              </w:rPr>
              <w:t xml:space="preserve"> та благоустрій прилеглої території існуючих сміттєзвалищ</w:t>
            </w:r>
          </w:p>
        </w:tc>
        <w:tc>
          <w:tcPr>
            <w:tcW w:w="1276"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right"/>
              <w:rPr>
                <w:color w:val="000000"/>
                <w:sz w:val="24"/>
                <w:szCs w:val="24"/>
              </w:rPr>
            </w:pPr>
            <w:r>
              <w:rPr>
                <w:color w:val="000000"/>
                <w:sz w:val="24"/>
                <w:szCs w:val="24"/>
              </w:rPr>
              <w:t>350,0</w:t>
            </w:r>
          </w:p>
        </w:tc>
        <w:tc>
          <w:tcPr>
            <w:tcW w:w="1401"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center"/>
              <w:rPr>
                <w:color w:val="000000"/>
                <w:sz w:val="24"/>
                <w:szCs w:val="24"/>
              </w:rPr>
            </w:pPr>
            <w:r w:rsidRPr="00E80345">
              <w:rPr>
                <w:color w:val="000000"/>
                <w:sz w:val="24"/>
                <w:szCs w:val="24"/>
              </w:rPr>
              <w:t>2, 5</w:t>
            </w:r>
          </w:p>
        </w:tc>
        <w:tc>
          <w:tcPr>
            <w:tcW w:w="993"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right"/>
              <w:rPr>
                <w:color w:val="000000"/>
                <w:sz w:val="24"/>
                <w:szCs w:val="24"/>
              </w:rPr>
            </w:pPr>
            <w:r w:rsidRPr="00E80345">
              <w:rPr>
                <w:color w:val="000000"/>
                <w:sz w:val="24"/>
                <w:szCs w:val="24"/>
              </w:rPr>
              <w:t>150</w:t>
            </w:r>
            <w:r>
              <w:rPr>
                <w:color w:val="000000"/>
                <w:sz w:val="24"/>
                <w:szCs w:val="24"/>
              </w:rPr>
              <w:t>,0</w:t>
            </w:r>
          </w:p>
        </w:tc>
        <w:tc>
          <w:tcPr>
            <w:tcW w:w="992"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right"/>
              <w:rPr>
                <w:color w:val="000000"/>
                <w:sz w:val="24"/>
                <w:szCs w:val="24"/>
              </w:rPr>
            </w:pPr>
            <w:r>
              <w:rPr>
                <w:color w:val="000000"/>
                <w:sz w:val="24"/>
                <w:szCs w:val="24"/>
              </w:rPr>
              <w:t>200,0</w:t>
            </w:r>
          </w:p>
        </w:tc>
      </w:tr>
      <w:tr w:rsidR="00A40C40"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A40C40" w:rsidRPr="00830622" w:rsidRDefault="00A40C40" w:rsidP="00A40C40">
            <w:pPr>
              <w:rPr>
                <w:sz w:val="24"/>
                <w:szCs w:val="24"/>
              </w:rPr>
            </w:pPr>
            <w:r>
              <w:rPr>
                <w:sz w:val="24"/>
                <w:szCs w:val="24"/>
              </w:rPr>
              <w:t>13</w:t>
            </w:r>
          </w:p>
        </w:tc>
        <w:tc>
          <w:tcPr>
            <w:tcW w:w="10632" w:type="dxa"/>
            <w:tcBorders>
              <w:top w:val="nil"/>
              <w:left w:val="nil"/>
              <w:bottom w:val="single" w:sz="8" w:space="0" w:color="000000"/>
              <w:right w:val="single" w:sz="8" w:space="0" w:color="000000"/>
            </w:tcBorders>
            <w:shd w:val="clear" w:color="auto" w:fill="auto"/>
          </w:tcPr>
          <w:p w:rsidR="00A40C40" w:rsidRPr="00830622" w:rsidRDefault="00A40C40" w:rsidP="00A40C40">
            <w:pPr>
              <w:rPr>
                <w:sz w:val="24"/>
                <w:szCs w:val="24"/>
              </w:rPr>
            </w:pPr>
            <w:r w:rsidRPr="00830622">
              <w:rPr>
                <w:sz w:val="24"/>
                <w:szCs w:val="24"/>
              </w:rPr>
              <w:t>Благоустрій та підготовка до державних свят і святкувань місцевого значення</w:t>
            </w:r>
          </w:p>
        </w:tc>
        <w:tc>
          <w:tcPr>
            <w:tcW w:w="1276"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right"/>
              <w:rPr>
                <w:color w:val="000000"/>
                <w:sz w:val="24"/>
                <w:szCs w:val="24"/>
              </w:rPr>
            </w:pPr>
            <w:r>
              <w:rPr>
                <w:color w:val="000000"/>
                <w:sz w:val="24"/>
                <w:szCs w:val="24"/>
              </w:rPr>
              <w:t>450,0</w:t>
            </w:r>
          </w:p>
        </w:tc>
        <w:tc>
          <w:tcPr>
            <w:tcW w:w="1401"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center"/>
              <w:rPr>
                <w:color w:val="000000"/>
                <w:sz w:val="24"/>
                <w:szCs w:val="24"/>
              </w:rPr>
            </w:pPr>
            <w:r w:rsidRPr="00E80345">
              <w:rPr>
                <w:color w:val="000000"/>
                <w:sz w:val="24"/>
                <w:szCs w:val="24"/>
              </w:rPr>
              <w:t>2, 4, 5</w:t>
            </w:r>
          </w:p>
        </w:tc>
        <w:tc>
          <w:tcPr>
            <w:tcW w:w="993"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right"/>
              <w:rPr>
                <w:color w:val="000000"/>
                <w:sz w:val="24"/>
                <w:szCs w:val="24"/>
              </w:rPr>
            </w:pPr>
            <w:r>
              <w:rPr>
                <w:color w:val="000000"/>
                <w:sz w:val="24"/>
                <w:szCs w:val="24"/>
              </w:rPr>
              <w:t>200,0</w:t>
            </w:r>
          </w:p>
        </w:tc>
        <w:tc>
          <w:tcPr>
            <w:tcW w:w="992"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right"/>
              <w:rPr>
                <w:color w:val="000000"/>
                <w:sz w:val="24"/>
                <w:szCs w:val="24"/>
              </w:rPr>
            </w:pPr>
            <w:r>
              <w:rPr>
                <w:color w:val="000000"/>
                <w:sz w:val="24"/>
                <w:szCs w:val="24"/>
              </w:rPr>
              <w:t>250,0</w:t>
            </w:r>
          </w:p>
        </w:tc>
      </w:tr>
      <w:tr w:rsidR="00A40C40"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A40C40" w:rsidRPr="00830622" w:rsidRDefault="00A40C40" w:rsidP="00A40C40">
            <w:pPr>
              <w:rPr>
                <w:sz w:val="24"/>
                <w:szCs w:val="24"/>
              </w:rPr>
            </w:pPr>
            <w:r>
              <w:rPr>
                <w:sz w:val="24"/>
                <w:szCs w:val="24"/>
              </w:rPr>
              <w:t>14</w:t>
            </w:r>
          </w:p>
        </w:tc>
        <w:tc>
          <w:tcPr>
            <w:tcW w:w="10632" w:type="dxa"/>
            <w:tcBorders>
              <w:top w:val="nil"/>
              <w:left w:val="nil"/>
              <w:bottom w:val="single" w:sz="8" w:space="0" w:color="000000"/>
              <w:right w:val="single" w:sz="8" w:space="0" w:color="000000"/>
            </w:tcBorders>
            <w:shd w:val="clear" w:color="auto" w:fill="auto"/>
          </w:tcPr>
          <w:p w:rsidR="00A40C40" w:rsidRPr="00830622" w:rsidRDefault="00A40C40" w:rsidP="00A40C40">
            <w:pPr>
              <w:spacing w:after="100" w:line="220" w:lineRule="atLeast"/>
              <w:rPr>
                <w:sz w:val="24"/>
                <w:szCs w:val="24"/>
                <w:lang w:eastAsia="ru-RU"/>
              </w:rPr>
            </w:pPr>
            <w:r w:rsidRPr="00830622">
              <w:rPr>
                <w:sz w:val="24"/>
                <w:szCs w:val="24"/>
                <w:lang w:eastAsia="ru-RU"/>
              </w:rPr>
              <w:t>Ремонт</w:t>
            </w:r>
            <w:r w:rsidR="00F50B15">
              <w:rPr>
                <w:sz w:val="24"/>
                <w:szCs w:val="24"/>
                <w:lang w:eastAsia="ru-RU"/>
              </w:rPr>
              <w:t xml:space="preserve">, технічне обслуговування та будівництво </w:t>
            </w:r>
            <w:r w:rsidRPr="00830622">
              <w:rPr>
                <w:sz w:val="24"/>
                <w:szCs w:val="24"/>
                <w:lang w:eastAsia="ru-RU"/>
              </w:rPr>
              <w:t xml:space="preserve"> мереж зовнішнього освітлення</w:t>
            </w:r>
          </w:p>
        </w:tc>
        <w:tc>
          <w:tcPr>
            <w:tcW w:w="1276" w:type="dxa"/>
            <w:tcBorders>
              <w:top w:val="nil"/>
              <w:left w:val="nil"/>
              <w:bottom w:val="single" w:sz="8" w:space="0" w:color="000000"/>
              <w:right w:val="single" w:sz="8" w:space="0" w:color="000000"/>
            </w:tcBorders>
            <w:shd w:val="clear" w:color="auto" w:fill="auto"/>
            <w:vAlign w:val="center"/>
          </w:tcPr>
          <w:p w:rsidR="00A40C40" w:rsidRPr="00E80345" w:rsidRDefault="00F50B15" w:rsidP="00A40C40">
            <w:pPr>
              <w:jc w:val="right"/>
              <w:rPr>
                <w:color w:val="000000"/>
                <w:sz w:val="24"/>
                <w:szCs w:val="24"/>
              </w:rPr>
            </w:pPr>
            <w:r>
              <w:rPr>
                <w:color w:val="000000"/>
                <w:sz w:val="24"/>
                <w:szCs w:val="24"/>
              </w:rPr>
              <w:t>11</w:t>
            </w:r>
            <w:r w:rsidR="00A40C40" w:rsidRPr="00E80345">
              <w:rPr>
                <w:color w:val="000000"/>
                <w:sz w:val="24"/>
                <w:szCs w:val="24"/>
              </w:rPr>
              <w:t>50</w:t>
            </w:r>
            <w:r w:rsidR="00A40C40">
              <w:rPr>
                <w:color w:val="000000"/>
                <w:sz w:val="24"/>
                <w:szCs w:val="24"/>
              </w:rPr>
              <w:t>,0</w:t>
            </w:r>
          </w:p>
        </w:tc>
        <w:tc>
          <w:tcPr>
            <w:tcW w:w="1401"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center"/>
              <w:rPr>
                <w:color w:val="000000"/>
                <w:sz w:val="24"/>
                <w:szCs w:val="24"/>
              </w:rPr>
            </w:pPr>
            <w:r w:rsidRPr="00E80345">
              <w:rPr>
                <w:color w:val="000000"/>
                <w:sz w:val="24"/>
                <w:szCs w:val="24"/>
              </w:rPr>
              <w:t>2, 4</w:t>
            </w:r>
          </w:p>
        </w:tc>
        <w:tc>
          <w:tcPr>
            <w:tcW w:w="993"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right"/>
              <w:rPr>
                <w:color w:val="000000"/>
                <w:sz w:val="24"/>
                <w:szCs w:val="24"/>
              </w:rPr>
            </w:pPr>
            <w:r w:rsidRPr="00E80345">
              <w:rPr>
                <w:color w:val="000000"/>
                <w:sz w:val="24"/>
                <w:szCs w:val="24"/>
              </w:rPr>
              <w:t>200</w:t>
            </w:r>
            <w:r>
              <w:rPr>
                <w:color w:val="000000"/>
                <w:sz w:val="24"/>
                <w:szCs w:val="24"/>
              </w:rPr>
              <w:t>,0</w:t>
            </w:r>
          </w:p>
        </w:tc>
        <w:tc>
          <w:tcPr>
            <w:tcW w:w="992" w:type="dxa"/>
            <w:tcBorders>
              <w:top w:val="nil"/>
              <w:left w:val="nil"/>
              <w:bottom w:val="single" w:sz="8" w:space="0" w:color="000000"/>
              <w:right w:val="single" w:sz="8" w:space="0" w:color="000000"/>
            </w:tcBorders>
            <w:shd w:val="clear" w:color="auto" w:fill="auto"/>
            <w:vAlign w:val="center"/>
          </w:tcPr>
          <w:p w:rsidR="00A40C40" w:rsidRPr="00E80345" w:rsidRDefault="00A40C40" w:rsidP="00A40C40">
            <w:pPr>
              <w:jc w:val="right"/>
              <w:rPr>
                <w:color w:val="000000"/>
                <w:sz w:val="24"/>
                <w:szCs w:val="24"/>
              </w:rPr>
            </w:pPr>
            <w:r w:rsidRPr="00E80345">
              <w:rPr>
                <w:color w:val="000000"/>
                <w:sz w:val="24"/>
                <w:szCs w:val="24"/>
              </w:rPr>
              <w:t>250</w:t>
            </w:r>
            <w:r>
              <w:rPr>
                <w:color w:val="000000"/>
                <w:sz w:val="24"/>
                <w:szCs w:val="24"/>
              </w:rPr>
              <w:t>,0</w:t>
            </w:r>
          </w:p>
        </w:tc>
      </w:tr>
      <w:tr w:rsidR="00F50B1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F50B15" w:rsidRDefault="00F50B15" w:rsidP="00F50B15">
            <w:pPr>
              <w:rPr>
                <w:sz w:val="24"/>
                <w:szCs w:val="24"/>
              </w:rPr>
            </w:pPr>
            <w:r>
              <w:rPr>
                <w:sz w:val="24"/>
                <w:szCs w:val="24"/>
              </w:rPr>
              <w:t>15</w:t>
            </w:r>
          </w:p>
        </w:tc>
        <w:tc>
          <w:tcPr>
            <w:tcW w:w="10632" w:type="dxa"/>
            <w:tcBorders>
              <w:top w:val="nil"/>
              <w:left w:val="nil"/>
              <w:bottom w:val="single" w:sz="8" w:space="0" w:color="000000"/>
              <w:right w:val="single" w:sz="8" w:space="0" w:color="000000"/>
            </w:tcBorders>
            <w:shd w:val="clear" w:color="auto" w:fill="auto"/>
          </w:tcPr>
          <w:p w:rsidR="00F50B15" w:rsidRPr="00830622" w:rsidRDefault="00F50B15" w:rsidP="00F50B15">
            <w:pPr>
              <w:spacing w:after="100"/>
              <w:rPr>
                <w:sz w:val="24"/>
                <w:szCs w:val="24"/>
                <w:lang w:eastAsia="ru-RU"/>
              </w:rPr>
            </w:pPr>
            <w:r w:rsidRPr="00830622">
              <w:rPr>
                <w:sz w:val="24"/>
                <w:szCs w:val="24"/>
                <w:lang w:eastAsia="ru-RU"/>
              </w:rPr>
              <w:t>Видалення аварійних, сухостійних  дерев санітарна обрізка та омолодження</w:t>
            </w:r>
          </w:p>
        </w:tc>
        <w:tc>
          <w:tcPr>
            <w:tcW w:w="1276" w:type="dxa"/>
            <w:tcBorders>
              <w:top w:val="nil"/>
              <w:left w:val="nil"/>
              <w:bottom w:val="single" w:sz="8" w:space="0" w:color="000000"/>
              <w:right w:val="single" w:sz="8" w:space="0" w:color="000000"/>
            </w:tcBorders>
            <w:shd w:val="clear" w:color="auto" w:fill="auto"/>
            <w:vAlign w:val="center"/>
          </w:tcPr>
          <w:p w:rsidR="00F50B15" w:rsidRPr="00E80345" w:rsidRDefault="00F50B15" w:rsidP="00F50B15">
            <w:pPr>
              <w:jc w:val="right"/>
              <w:rPr>
                <w:color w:val="000000"/>
                <w:sz w:val="24"/>
                <w:szCs w:val="24"/>
              </w:rPr>
            </w:pPr>
            <w:r w:rsidRPr="00E80345">
              <w:rPr>
                <w:color w:val="000000"/>
                <w:sz w:val="24"/>
                <w:szCs w:val="24"/>
              </w:rPr>
              <w:t>100</w:t>
            </w:r>
            <w:r>
              <w:rPr>
                <w:color w:val="000000"/>
                <w:sz w:val="24"/>
                <w:szCs w:val="24"/>
              </w:rPr>
              <w:t>,0</w:t>
            </w:r>
          </w:p>
        </w:tc>
        <w:tc>
          <w:tcPr>
            <w:tcW w:w="1401" w:type="dxa"/>
            <w:tcBorders>
              <w:top w:val="nil"/>
              <w:left w:val="nil"/>
              <w:bottom w:val="single" w:sz="8" w:space="0" w:color="000000"/>
              <w:right w:val="single" w:sz="8" w:space="0" w:color="000000"/>
            </w:tcBorders>
            <w:shd w:val="clear" w:color="auto" w:fill="auto"/>
            <w:vAlign w:val="center"/>
          </w:tcPr>
          <w:p w:rsidR="00F50B15" w:rsidRPr="00E80345" w:rsidRDefault="00F50B15" w:rsidP="00F50B15">
            <w:pPr>
              <w:jc w:val="center"/>
              <w:rPr>
                <w:color w:val="000000"/>
                <w:sz w:val="24"/>
                <w:szCs w:val="24"/>
              </w:rPr>
            </w:pPr>
            <w:r w:rsidRPr="00E80345">
              <w:rPr>
                <w:color w:val="000000"/>
                <w:sz w:val="24"/>
                <w:szCs w:val="24"/>
              </w:rPr>
              <w:t>2</w:t>
            </w:r>
          </w:p>
        </w:tc>
        <w:tc>
          <w:tcPr>
            <w:tcW w:w="993" w:type="dxa"/>
            <w:tcBorders>
              <w:top w:val="nil"/>
              <w:left w:val="nil"/>
              <w:bottom w:val="single" w:sz="8" w:space="0" w:color="000000"/>
              <w:right w:val="single" w:sz="8" w:space="0" w:color="000000"/>
            </w:tcBorders>
            <w:shd w:val="clear" w:color="auto" w:fill="auto"/>
            <w:vAlign w:val="center"/>
          </w:tcPr>
          <w:p w:rsidR="00F50B15" w:rsidRPr="00E80345" w:rsidRDefault="00F50B15" w:rsidP="00F50B15">
            <w:pPr>
              <w:jc w:val="right"/>
              <w:rPr>
                <w:color w:val="000000"/>
                <w:sz w:val="24"/>
                <w:szCs w:val="24"/>
              </w:rPr>
            </w:pPr>
            <w:r w:rsidRPr="00E80345">
              <w:rPr>
                <w:color w:val="000000"/>
                <w:sz w:val="24"/>
                <w:szCs w:val="24"/>
              </w:rPr>
              <w:t>50</w:t>
            </w:r>
            <w:r>
              <w:rPr>
                <w:color w:val="000000"/>
                <w:sz w:val="24"/>
                <w:szCs w:val="24"/>
              </w:rPr>
              <w:t>,0</w:t>
            </w:r>
          </w:p>
        </w:tc>
        <w:tc>
          <w:tcPr>
            <w:tcW w:w="992" w:type="dxa"/>
            <w:tcBorders>
              <w:top w:val="nil"/>
              <w:left w:val="nil"/>
              <w:bottom w:val="single" w:sz="8" w:space="0" w:color="000000"/>
              <w:right w:val="single" w:sz="8" w:space="0" w:color="000000"/>
            </w:tcBorders>
            <w:shd w:val="clear" w:color="auto" w:fill="auto"/>
            <w:vAlign w:val="center"/>
          </w:tcPr>
          <w:p w:rsidR="00F50B15" w:rsidRPr="00E80345" w:rsidRDefault="00F50B15" w:rsidP="00F50B15">
            <w:pPr>
              <w:jc w:val="right"/>
              <w:rPr>
                <w:color w:val="000000"/>
                <w:sz w:val="24"/>
                <w:szCs w:val="24"/>
              </w:rPr>
            </w:pPr>
            <w:r w:rsidRPr="00E80345">
              <w:rPr>
                <w:color w:val="000000"/>
                <w:sz w:val="24"/>
                <w:szCs w:val="24"/>
              </w:rPr>
              <w:t>50</w:t>
            </w:r>
            <w:r>
              <w:rPr>
                <w:color w:val="000000"/>
                <w:sz w:val="24"/>
                <w:szCs w:val="24"/>
              </w:rPr>
              <w:t>,0</w:t>
            </w:r>
          </w:p>
        </w:tc>
      </w:tr>
      <w:tr w:rsidR="00F50B1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F50B15" w:rsidRDefault="00F50B15" w:rsidP="00F50B15">
            <w:pPr>
              <w:rPr>
                <w:sz w:val="24"/>
                <w:szCs w:val="24"/>
              </w:rPr>
            </w:pPr>
            <w:r>
              <w:rPr>
                <w:sz w:val="24"/>
                <w:szCs w:val="24"/>
              </w:rPr>
              <w:t>16</w:t>
            </w:r>
          </w:p>
        </w:tc>
        <w:tc>
          <w:tcPr>
            <w:tcW w:w="10632" w:type="dxa"/>
            <w:tcBorders>
              <w:top w:val="nil"/>
              <w:left w:val="nil"/>
              <w:bottom w:val="single" w:sz="8" w:space="0" w:color="000000"/>
              <w:right w:val="single" w:sz="8" w:space="0" w:color="000000"/>
            </w:tcBorders>
            <w:shd w:val="clear" w:color="auto" w:fill="auto"/>
          </w:tcPr>
          <w:p w:rsidR="00F50B15" w:rsidRPr="00830622" w:rsidRDefault="00F50B15" w:rsidP="00F50B15">
            <w:pPr>
              <w:spacing w:after="100"/>
              <w:rPr>
                <w:sz w:val="24"/>
                <w:szCs w:val="24"/>
                <w:lang w:eastAsia="ru-RU"/>
              </w:rPr>
            </w:pPr>
            <w:r w:rsidRPr="00830622">
              <w:rPr>
                <w:sz w:val="24"/>
                <w:szCs w:val="24"/>
                <w:lang w:eastAsia="ru-RU"/>
              </w:rPr>
              <w:t xml:space="preserve">Утримання </w:t>
            </w:r>
            <w:proofErr w:type="spellStart"/>
            <w:r w:rsidRPr="00830622">
              <w:rPr>
                <w:sz w:val="24"/>
                <w:szCs w:val="24"/>
                <w:lang w:eastAsia="ru-RU"/>
              </w:rPr>
              <w:t>пам᾽ятників</w:t>
            </w:r>
            <w:proofErr w:type="spellEnd"/>
            <w:r>
              <w:rPr>
                <w:sz w:val="24"/>
                <w:szCs w:val="24"/>
                <w:lang w:eastAsia="ru-RU"/>
              </w:rPr>
              <w:t>, в</w:t>
            </w:r>
            <w:r w:rsidRPr="00830622">
              <w:rPr>
                <w:sz w:val="24"/>
                <w:szCs w:val="24"/>
                <w:lang w:eastAsia="ru-RU"/>
              </w:rPr>
              <w:t>лаштування огорож</w:t>
            </w:r>
            <w:r>
              <w:rPr>
                <w:sz w:val="24"/>
                <w:szCs w:val="24"/>
                <w:lang w:eastAsia="ru-RU"/>
              </w:rPr>
              <w:t xml:space="preserve">, </w:t>
            </w:r>
            <w:proofErr w:type="spellStart"/>
            <w:r>
              <w:rPr>
                <w:sz w:val="24"/>
                <w:szCs w:val="24"/>
                <w:lang w:eastAsia="ru-RU"/>
              </w:rPr>
              <w:t>п</w:t>
            </w:r>
            <w:r w:rsidRPr="00830622">
              <w:rPr>
                <w:sz w:val="24"/>
                <w:szCs w:val="24"/>
                <w:lang w:eastAsia="ru-RU"/>
              </w:rPr>
              <w:t>окосбур᾽янів</w:t>
            </w:r>
            <w:proofErr w:type="spellEnd"/>
          </w:p>
        </w:tc>
        <w:tc>
          <w:tcPr>
            <w:tcW w:w="1276" w:type="dxa"/>
            <w:tcBorders>
              <w:top w:val="nil"/>
              <w:left w:val="nil"/>
              <w:bottom w:val="single" w:sz="8" w:space="0" w:color="000000"/>
              <w:right w:val="single" w:sz="8" w:space="0" w:color="000000"/>
            </w:tcBorders>
            <w:shd w:val="clear" w:color="auto" w:fill="auto"/>
            <w:vAlign w:val="center"/>
          </w:tcPr>
          <w:p w:rsidR="00F50B15" w:rsidRPr="00E80345" w:rsidRDefault="00F50B15" w:rsidP="00F50B15">
            <w:pPr>
              <w:jc w:val="right"/>
              <w:rPr>
                <w:color w:val="000000"/>
                <w:sz w:val="24"/>
                <w:szCs w:val="24"/>
              </w:rPr>
            </w:pPr>
            <w:r>
              <w:rPr>
                <w:color w:val="000000"/>
                <w:sz w:val="24"/>
                <w:szCs w:val="24"/>
              </w:rPr>
              <w:t>5</w:t>
            </w:r>
            <w:r w:rsidRPr="00E80345">
              <w:rPr>
                <w:color w:val="000000"/>
                <w:sz w:val="24"/>
                <w:szCs w:val="24"/>
              </w:rPr>
              <w:t>00</w:t>
            </w:r>
            <w:r>
              <w:rPr>
                <w:color w:val="000000"/>
                <w:sz w:val="24"/>
                <w:szCs w:val="24"/>
              </w:rPr>
              <w:t>,0</w:t>
            </w:r>
          </w:p>
        </w:tc>
        <w:tc>
          <w:tcPr>
            <w:tcW w:w="1401" w:type="dxa"/>
            <w:tcBorders>
              <w:top w:val="nil"/>
              <w:left w:val="nil"/>
              <w:bottom w:val="single" w:sz="8" w:space="0" w:color="000000"/>
              <w:right w:val="single" w:sz="8" w:space="0" w:color="000000"/>
            </w:tcBorders>
            <w:shd w:val="clear" w:color="auto" w:fill="auto"/>
            <w:vAlign w:val="center"/>
          </w:tcPr>
          <w:p w:rsidR="00F50B15" w:rsidRPr="00E80345" w:rsidRDefault="00F50B15" w:rsidP="00F50B15">
            <w:pPr>
              <w:jc w:val="center"/>
              <w:rPr>
                <w:color w:val="000000"/>
                <w:sz w:val="24"/>
                <w:szCs w:val="24"/>
              </w:rPr>
            </w:pPr>
            <w:r w:rsidRPr="00E80345">
              <w:rPr>
                <w:color w:val="000000"/>
                <w:sz w:val="24"/>
                <w:szCs w:val="24"/>
              </w:rPr>
              <w:t>2, 4, 5</w:t>
            </w:r>
          </w:p>
        </w:tc>
        <w:tc>
          <w:tcPr>
            <w:tcW w:w="993" w:type="dxa"/>
            <w:tcBorders>
              <w:top w:val="nil"/>
              <w:left w:val="nil"/>
              <w:bottom w:val="single" w:sz="8" w:space="0" w:color="000000"/>
              <w:right w:val="single" w:sz="8" w:space="0" w:color="000000"/>
            </w:tcBorders>
            <w:shd w:val="clear" w:color="auto" w:fill="auto"/>
            <w:vAlign w:val="center"/>
          </w:tcPr>
          <w:p w:rsidR="00F50B15" w:rsidRPr="00E80345" w:rsidRDefault="00F50B15" w:rsidP="00F50B15">
            <w:pPr>
              <w:jc w:val="right"/>
              <w:rPr>
                <w:color w:val="000000"/>
                <w:sz w:val="24"/>
                <w:szCs w:val="24"/>
              </w:rPr>
            </w:pPr>
            <w:r>
              <w:rPr>
                <w:color w:val="000000"/>
                <w:sz w:val="24"/>
                <w:szCs w:val="24"/>
              </w:rPr>
              <w:t>2</w:t>
            </w:r>
            <w:r w:rsidRPr="00E80345">
              <w:rPr>
                <w:color w:val="000000"/>
                <w:sz w:val="24"/>
                <w:szCs w:val="24"/>
              </w:rPr>
              <w:t>50</w:t>
            </w:r>
            <w:r>
              <w:rPr>
                <w:color w:val="000000"/>
                <w:sz w:val="24"/>
                <w:szCs w:val="24"/>
              </w:rPr>
              <w:t>,0</w:t>
            </w:r>
          </w:p>
        </w:tc>
        <w:tc>
          <w:tcPr>
            <w:tcW w:w="992" w:type="dxa"/>
            <w:tcBorders>
              <w:top w:val="nil"/>
              <w:left w:val="nil"/>
              <w:bottom w:val="single" w:sz="8" w:space="0" w:color="000000"/>
              <w:right w:val="single" w:sz="8" w:space="0" w:color="000000"/>
            </w:tcBorders>
            <w:shd w:val="clear" w:color="auto" w:fill="auto"/>
            <w:vAlign w:val="center"/>
          </w:tcPr>
          <w:p w:rsidR="00F50B15" w:rsidRPr="00E80345" w:rsidRDefault="00F50B15" w:rsidP="00F50B15">
            <w:pPr>
              <w:jc w:val="right"/>
              <w:rPr>
                <w:color w:val="000000"/>
                <w:sz w:val="24"/>
                <w:szCs w:val="24"/>
              </w:rPr>
            </w:pPr>
            <w:r>
              <w:rPr>
                <w:color w:val="000000"/>
                <w:sz w:val="24"/>
                <w:szCs w:val="24"/>
              </w:rPr>
              <w:t>2</w:t>
            </w:r>
            <w:r w:rsidRPr="00E80345">
              <w:rPr>
                <w:color w:val="000000"/>
                <w:sz w:val="24"/>
                <w:szCs w:val="24"/>
              </w:rPr>
              <w:t>50</w:t>
            </w:r>
            <w:r>
              <w:rPr>
                <w:color w:val="000000"/>
                <w:sz w:val="24"/>
                <w:szCs w:val="24"/>
              </w:rPr>
              <w:t>,0</w:t>
            </w:r>
          </w:p>
        </w:tc>
      </w:tr>
      <w:tr w:rsidR="00F50B15" w:rsidRPr="00830622" w:rsidTr="0003551E">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F50B15" w:rsidRPr="00830622" w:rsidRDefault="00F50B15" w:rsidP="00F50B15">
            <w:pPr>
              <w:rPr>
                <w:sz w:val="24"/>
                <w:szCs w:val="24"/>
              </w:rPr>
            </w:pPr>
            <w:r>
              <w:rPr>
                <w:sz w:val="24"/>
                <w:szCs w:val="24"/>
              </w:rPr>
              <w:t>17</w:t>
            </w:r>
          </w:p>
        </w:tc>
        <w:tc>
          <w:tcPr>
            <w:tcW w:w="10632" w:type="dxa"/>
            <w:tcBorders>
              <w:top w:val="nil"/>
              <w:left w:val="nil"/>
              <w:bottom w:val="single" w:sz="8" w:space="0" w:color="000000"/>
              <w:right w:val="single" w:sz="8" w:space="0" w:color="000000"/>
            </w:tcBorders>
            <w:shd w:val="clear" w:color="auto" w:fill="auto"/>
          </w:tcPr>
          <w:p w:rsidR="00F50B15" w:rsidRPr="00830622" w:rsidRDefault="00F50B15" w:rsidP="00F50B15">
            <w:pPr>
              <w:spacing w:after="100"/>
              <w:rPr>
                <w:sz w:val="24"/>
                <w:szCs w:val="24"/>
                <w:lang w:eastAsia="ru-RU"/>
              </w:rPr>
            </w:pPr>
            <w:r>
              <w:rPr>
                <w:sz w:val="24"/>
                <w:szCs w:val="24"/>
                <w:lang w:eastAsia="ru-RU"/>
              </w:rPr>
              <w:t xml:space="preserve">Трансфер </w:t>
            </w:r>
            <w:proofErr w:type="spellStart"/>
            <w:r>
              <w:rPr>
                <w:sz w:val="24"/>
                <w:szCs w:val="24"/>
                <w:lang w:eastAsia="ru-RU"/>
              </w:rPr>
              <w:t>КП</w:t>
            </w:r>
            <w:proofErr w:type="spellEnd"/>
            <w:r>
              <w:rPr>
                <w:sz w:val="24"/>
                <w:szCs w:val="24"/>
                <w:lang w:eastAsia="ru-RU"/>
              </w:rPr>
              <w:t xml:space="preserve"> «Новоселицька міська тепломережа» на благоустрій (оплати праці двірників та нарахування на неї).</w:t>
            </w:r>
          </w:p>
        </w:tc>
        <w:tc>
          <w:tcPr>
            <w:tcW w:w="1276" w:type="dxa"/>
            <w:tcBorders>
              <w:top w:val="nil"/>
              <w:left w:val="nil"/>
              <w:bottom w:val="single" w:sz="8" w:space="0" w:color="000000"/>
              <w:right w:val="single" w:sz="8" w:space="0" w:color="000000"/>
            </w:tcBorders>
            <w:shd w:val="clear" w:color="auto" w:fill="auto"/>
            <w:vAlign w:val="center"/>
          </w:tcPr>
          <w:p w:rsidR="00F50B15" w:rsidRPr="00E80345" w:rsidRDefault="00F50B15" w:rsidP="00F50B15">
            <w:pPr>
              <w:jc w:val="right"/>
              <w:rPr>
                <w:color w:val="000000"/>
                <w:sz w:val="24"/>
                <w:szCs w:val="24"/>
              </w:rPr>
            </w:pPr>
            <w:r>
              <w:rPr>
                <w:color w:val="000000"/>
                <w:sz w:val="24"/>
                <w:szCs w:val="24"/>
              </w:rPr>
              <w:t>11750,0</w:t>
            </w:r>
          </w:p>
        </w:tc>
        <w:tc>
          <w:tcPr>
            <w:tcW w:w="1401" w:type="dxa"/>
            <w:tcBorders>
              <w:top w:val="nil"/>
              <w:left w:val="nil"/>
              <w:bottom w:val="single" w:sz="8" w:space="0" w:color="000000"/>
              <w:right w:val="single" w:sz="8" w:space="0" w:color="000000"/>
            </w:tcBorders>
            <w:shd w:val="clear" w:color="auto" w:fill="auto"/>
            <w:vAlign w:val="center"/>
          </w:tcPr>
          <w:p w:rsidR="00F50B15" w:rsidRPr="00E80345" w:rsidRDefault="00F50B15" w:rsidP="00F50B15">
            <w:pPr>
              <w:jc w:val="center"/>
              <w:rPr>
                <w:color w:val="000000"/>
                <w:sz w:val="24"/>
                <w:szCs w:val="24"/>
              </w:rPr>
            </w:pPr>
            <w:r w:rsidRPr="00E80345">
              <w:rPr>
                <w:color w:val="000000"/>
                <w:sz w:val="24"/>
                <w:szCs w:val="24"/>
              </w:rPr>
              <w:t>2</w:t>
            </w:r>
          </w:p>
        </w:tc>
        <w:tc>
          <w:tcPr>
            <w:tcW w:w="993" w:type="dxa"/>
            <w:tcBorders>
              <w:top w:val="nil"/>
              <w:left w:val="nil"/>
              <w:bottom w:val="single" w:sz="8" w:space="0" w:color="000000"/>
              <w:right w:val="single" w:sz="8" w:space="0" w:color="000000"/>
            </w:tcBorders>
            <w:shd w:val="clear" w:color="auto" w:fill="auto"/>
            <w:vAlign w:val="center"/>
          </w:tcPr>
          <w:p w:rsidR="00F50B15" w:rsidRPr="00E80345" w:rsidRDefault="00F50B15" w:rsidP="00F50B15">
            <w:pPr>
              <w:jc w:val="right"/>
              <w:rPr>
                <w:color w:val="000000"/>
                <w:sz w:val="24"/>
                <w:szCs w:val="24"/>
              </w:rPr>
            </w:pPr>
            <w:r>
              <w:rPr>
                <w:color w:val="000000"/>
                <w:sz w:val="24"/>
                <w:szCs w:val="24"/>
              </w:rPr>
              <w:t>55</w:t>
            </w:r>
            <w:r w:rsidRPr="00E80345">
              <w:rPr>
                <w:color w:val="000000"/>
                <w:sz w:val="24"/>
                <w:szCs w:val="24"/>
              </w:rPr>
              <w:t>00</w:t>
            </w:r>
            <w:r>
              <w:rPr>
                <w:color w:val="000000"/>
                <w:sz w:val="24"/>
                <w:szCs w:val="24"/>
              </w:rPr>
              <w:t>,0</w:t>
            </w:r>
          </w:p>
        </w:tc>
        <w:tc>
          <w:tcPr>
            <w:tcW w:w="992" w:type="dxa"/>
            <w:tcBorders>
              <w:top w:val="nil"/>
              <w:left w:val="nil"/>
              <w:bottom w:val="single" w:sz="8" w:space="0" w:color="000000"/>
              <w:right w:val="single" w:sz="8" w:space="0" w:color="000000"/>
            </w:tcBorders>
            <w:shd w:val="clear" w:color="auto" w:fill="auto"/>
            <w:vAlign w:val="center"/>
          </w:tcPr>
          <w:p w:rsidR="00F50B15" w:rsidRPr="00E80345" w:rsidRDefault="00F50B15" w:rsidP="00F50B15">
            <w:pPr>
              <w:jc w:val="right"/>
              <w:rPr>
                <w:color w:val="000000"/>
                <w:sz w:val="24"/>
                <w:szCs w:val="24"/>
              </w:rPr>
            </w:pPr>
            <w:r>
              <w:rPr>
                <w:color w:val="000000"/>
                <w:sz w:val="24"/>
                <w:szCs w:val="24"/>
              </w:rPr>
              <w:t>6250,0</w:t>
            </w:r>
          </w:p>
        </w:tc>
      </w:tr>
      <w:tr w:rsidR="00F50B15" w:rsidRPr="00830622" w:rsidTr="00F50B15">
        <w:trPr>
          <w:trHeight w:val="532"/>
        </w:trPr>
        <w:tc>
          <w:tcPr>
            <w:tcW w:w="582" w:type="dxa"/>
            <w:tcBorders>
              <w:top w:val="nil"/>
              <w:left w:val="single" w:sz="8" w:space="0" w:color="000000"/>
              <w:bottom w:val="single" w:sz="8" w:space="0" w:color="000000"/>
              <w:right w:val="single" w:sz="8" w:space="0" w:color="000000"/>
            </w:tcBorders>
            <w:shd w:val="clear" w:color="auto" w:fill="auto"/>
            <w:vAlign w:val="bottom"/>
          </w:tcPr>
          <w:p w:rsidR="00F50B15" w:rsidRPr="00830622" w:rsidRDefault="00A25FCA" w:rsidP="00F50B15">
            <w:pPr>
              <w:rPr>
                <w:sz w:val="24"/>
                <w:szCs w:val="24"/>
              </w:rPr>
            </w:pPr>
            <w:r>
              <w:rPr>
                <w:sz w:val="24"/>
                <w:szCs w:val="24"/>
              </w:rPr>
              <w:t>18</w:t>
            </w:r>
          </w:p>
        </w:tc>
        <w:tc>
          <w:tcPr>
            <w:tcW w:w="10632" w:type="dxa"/>
            <w:tcBorders>
              <w:top w:val="nil"/>
              <w:left w:val="nil"/>
              <w:bottom w:val="single" w:sz="8" w:space="0" w:color="000000"/>
              <w:right w:val="single" w:sz="8" w:space="0" w:color="000000"/>
            </w:tcBorders>
            <w:shd w:val="clear" w:color="auto" w:fill="auto"/>
          </w:tcPr>
          <w:p w:rsidR="00F50B15" w:rsidRPr="00830622" w:rsidRDefault="00F50B15" w:rsidP="00F50B15">
            <w:pPr>
              <w:spacing w:after="100"/>
              <w:rPr>
                <w:sz w:val="24"/>
                <w:szCs w:val="24"/>
                <w:lang w:eastAsia="ru-RU"/>
              </w:rPr>
            </w:pPr>
            <w:r>
              <w:rPr>
                <w:sz w:val="24"/>
                <w:szCs w:val="24"/>
                <w:lang w:eastAsia="ru-RU"/>
              </w:rPr>
              <w:t>Відшкодування різниці тарифів для населення яке користується вигрібними ямами в багатоквартирних будинках</w:t>
            </w:r>
          </w:p>
        </w:tc>
        <w:tc>
          <w:tcPr>
            <w:tcW w:w="1276" w:type="dxa"/>
            <w:tcBorders>
              <w:top w:val="nil"/>
              <w:left w:val="nil"/>
              <w:bottom w:val="single" w:sz="8" w:space="0" w:color="000000"/>
              <w:right w:val="single" w:sz="8" w:space="0" w:color="000000"/>
            </w:tcBorders>
            <w:shd w:val="clear" w:color="auto" w:fill="auto"/>
            <w:vAlign w:val="center"/>
          </w:tcPr>
          <w:p w:rsidR="00F50B15" w:rsidRPr="00E80345" w:rsidRDefault="00F50B15" w:rsidP="00F50B15">
            <w:pPr>
              <w:jc w:val="right"/>
              <w:rPr>
                <w:color w:val="000000"/>
                <w:sz w:val="24"/>
                <w:szCs w:val="24"/>
              </w:rPr>
            </w:pPr>
            <w:r>
              <w:rPr>
                <w:color w:val="000000"/>
                <w:sz w:val="24"/>
                <w:szCs w:val="24"/>
              </w:rPr>
              <w:t>225,0</w:t>
            </w:r>
          </w:p>
        </w:tc>
        <w:tc>
          <w:tcPr>
            <w:tcW w:w="1401" w:type="dxa"/>
            <w:tcBorders>
              <w:top w:val="nil"/>
              <w:left w:val="nil"/>
              <w:bottom w:val="single" w:sz="8" w:space="0" w:color="000000"/>
              <w:right w:val="single" w:sz="8" w:space="0" w:color="000000"/>
            </w:tcBorders>
            <w:shd w:val="clear" w:color="auto" w:fill="auto"/>
            <w:vAlign w:val="center"/>
          </w:tcPr>
          <w:p w:rsidR="00F50B15" w:rsidRPr="00E80345" w:rsidRDefault="00F50B15" w:rsidP="00F50B15">
            <w:pPr>
              <w:jc w:val="center"/>
              <w:rPr>
                <w:color w:val="000000"/>
                <w:sz w:val="24"/>
                <w:szCs w:val="24"/>
              </w:rPr>
            </w:pPr>
            <w:r w:rsidRPr="00E80345">
              <w:rPr>
                <w:color w:val="000000"/>
                <w:sz w:val="24"/>
                <w:szCs w:val="24"/>
              </w:rPr>
              <w:t>2</w:t>
            </w:r>
          </w:p>
        </w:tc>
        <w:tc>
          <w:tcPr>
            <w:tcW w:w="993" w:type="dxa"/>
            <w:tcBorders>
              <w:top w:val="nil"/>
              <w:left w:val="nil"/>
              <w:bottom w:val="single" w:sz="8" w:space="0" w:color="000000"/>
              <w:right w:val="single" w:sz="8" w:space="0" w:color="000000"/>
            </w:tcBorders>
            <w:shd w:val="clear" w:color="auto" w:fill="auto"/>
            <w:vAlign w:val="center"/>
          </w:tcPr>
          <w:p w:rsidR="00F50B15" w:rsidRPr="00E80345" w:rsidRDefault="00F50B15" w:rsidP="00F50B15">
            <w:pPr>
              <w:jc w:val="right"/>
              <w:rPr>
                <w:color w:val="000000"/>
                <w:sz w:val="24"/>
                <w:szCs w:val="24"/>
              </w:rPr>
            </w:pPr>
            <w:r>
              <w:rPr>
                <w:color w:val="000000"/>
                <w:sz w:val="24"/>
                <w:szCs w:val="24"/>
              </w:rPr>
              <w:t>125,0</w:t>
            </w:r>
          </w:p>
        </w:tc>
        <w:tc>
          <w:tcPr>
            <w:tcW w:w="992" w:type="dxa"/>
            <w:tcBorders>
              <w:top w:val="nil"/>
              <w:left w:val="nil"/>
              <w:bottom w:val="single" w:sz="8" w:space="0" w:color="000000"/>
              <w:right w:val="single" w:sz="8" w:space="0" w:color="000000"/>
            </w:tcBorders>
            <w:shd w:val="clear" w:color="auto" w:fill="auto"/>
            <w:vAlign w:val="center"/>
          </w:tcPr>
          <w:p w:rsidR="00F50B15" w:rsidRPr="00E80345" w:rsidRDefault="00F50B15" w:rsidP="00F50B15">
            <w:pPr>
              <w:jc w:val="right"/>
              <w:rPr>
                <w:color w:val="000000"/>
                <w:sz w:val="24"/>
                <w:szCs w:val="24"/>
              </w:rPr>
            </w:pPr>
            <w:r>
              <w:rPr>
                <w:color w:val="000000"/>
                <w:sz w:val="24"/>
                <w:szCs w:val="24"/>
              </w:rPr>
              <w:t>100,0</w:t>
            </w:r>
          </w:p>
        </w:tc>
      </w:tr>
      <w:tr w:rsidR="00F50B15" w:rsidRPr="00830622" w:rsidTr="00BC0C9C">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F50B15" w:rsidRPr="00830622" w:rsidRDefault="00F50B15" w:rsidP="00F50B15">
            <w:pPr>
              <w:rPr>
                <w:sz w:val="24"/>
                <w:szCs w:val="24"/>
              </w:rPr>
            </w:pPr>
          </w:p>
        </w:tc>
        <w:tc>
          <w:tcPr>
            <w:tcW w:w="10632" w:type="dxa"/>
            <w:tcBorders>
              <w:top w:val="nil"/>
              <w:left w:val="nil"/>
              <w:bottom w:val="single" w:sz="8" w:space="0" w:color="000000"/>
              <w:right w:val="single" w:sz="8" w:space="0" w:color="000000"/>
            </w:tcBorders>
            <w:shd w:val="clear" w:color="auto" w:fill="auto"/>
          </w:tcPr>
          <w:p w:rsidR="00F50B15" w:rsidRPr="00830622" w:rsidRDefault="00F50B15" w:rsidP="00F50B15">
            <w:pPr>
              <w:spacing w:after="100"/>
              <w:rPr>
                <w:sz w:val="24"/>
                <w:szCs w:val="24"/>
                <w:lang w:eastAsia="ru-RU"/>
              </w:rPr>
            </w:pPr>
            <w:r w:rsidRPr="00830622">
              <w:rPr>
                <w:sz w:val="24"/>
                <w:szCs w:val="24"/>
              </w:rPr>
              <w:t>Разом:</w:t>
            </w:r>
          </w:p>
        </w:tc>
        <w:tc>
          <w:tcPr>
            <w:tcW w:w="1276" w:type="dxa"/>
            <w:tcBorders>
              <w:top w:val="nil"/>
              <w:left w:val="nil"/>
              <w:bottom w:val="single" w:sz="8" w:space="0" w:color="000000"/>
              <w:right w:val="single" w:sz="8" w:space="0" w:color="000000"/>
            </w:tcBorders>
            <w:shd w:val="clear" w:color="auto" w:fill="auto"/>
            <w:vAlign w:val="bottom"/>
          </w:tcPr>
          <w:p w:rsidR="00F50B15" w:rsidRPr="00A40C40" w:rsidRDefault="00F50B15" w:rsidP="00F50B15">
            <w:pPr>
              <w:jc w:val="right"/>
              <w:rPr>
                <w:color w:val="000000"/>
                <w:sz w:val="24"/>
                <w:szCs w:val="24"/>
              </w:rPr>
            </w:pPr>
            <w:r>
              <w:rPr>
                <w:color w:val="000000"/>
                <w:sz w:val="24"/>
                <w:szCs w:val="24"/>
              </w:rPr>
              <w:t>43830,0</w:t>
            </w:r>
          </w:p>
        </w:tc>
        <w:tc>
          <w:tcPr>
            <w:tcW w:w="1401" w:type="dxa"/>
            <w:tcBorders>
              <w:top w:val="nil"/>
              <w:left w:val="nil"/>
              <w:bottom w:val="single" w:sz="8" w:space="0" w:color="000000"/>
              <w:right w:val="single" w:sz="8" w:space="0" w:color="000000"/>
            </w:tcBorders>
            <w:shd w:val="clear" w:color="auto" w:fill="auto"/>
            <w:vAlign w:val="bottom"/>
          </w:tcPr>
          <w:p w:rsidR="00F50B15" w:rsidRPr="00A40C40" w:rsidRDefault="00F50B15" w:rsidP="00F50B15">
            <w:pPr>
              <w:rPr>
                <w:color w:val="000000"/>
                <w:sz w:val="24"/>
                <w:szCs w:val="24"/>
              </w:rPr>
            </w:pPr>
          </w:p>
        </w:tc>
        <w:tc>
          <w:tcPr>
            <w:tcW w:w="993" w:type="dxa"/>
            <w:tcBorders>
              <w:top w:val="nil"/>
              <w:left w:val="nil"/>
              <w:bottom w:val="single" w:sz="8" w:space="0" w:color="000000"/>
              <w:right w:val="single" w:sz="8" w:space="0" w:color="000000"/>
            </w:tcBorders>
            <w:shd w:val="clear" w:color="auto" w:fill="auto"/>
            <w:vAlign w:val="bottom"/>
          </w:tcPr>
          <w:p w:rsidR="00F50B15" w:rsidRPr="00A40C40" w:rsidRDefault="00F50B15" w:rsidP="00F50B15">
            <w:pPr>
              <w:ind w:left="-92"/>
              <w:jc w:val="right"/>
              <w:rPr>
                <w:color w:val="000000"/>
                <w:sz w:val="24"/>
                <w:szCs w:val="24"/>
              </w:rPr>
            </w:pPr>
            <w:r w:rsidRPr="00A40C40">
              <w:rPr>
                <w:color w:val="000000"/>
                <w:sz w:val="24"/>
                <w:szCs w:val="24"/>
              </w:rPr>
              <w:t>13602,5</w:t>
            </w:r>
          </w:p>
        </w:tc>
        <w:tc>
          <w:tcPr>
            <w:tcW w:w="992" w:type="dxa"/>
            <w:tcBorders>
              <w:top w:val="nil"/>
              <w:left w:val="nil"/>
              <w:bottom w:val="single" w:sz="8" w:space="0" w:color="000000"/>
              <w:right w:val="single" w:sz="8" w:space="0" w:color="000000"/>
            </w:tcBorders>
            <w:shd w:val="clear" w:color="auto" w:fill="auto"/>
            <w:vAlign w:val="bottom"/>
          </w:tcPr>
          <w:p w:rsidR="00F50B15" w:rsidRPr="00A40C40" w:rsidRDefault="00F50B15" w:rsidP="00F50B15">
            <w:pPr>
              <w:ind w:left="-93"/>
              <w:jc w:val="right"/>
              <w:rPr>
                <w:color w:val="000000"/>
                <w:sz w:val="24"/>
                <w:szCs w:val="24"/>
              </w:rPr>
            </w:pPr>
            <w:r w:rsidRPr="00A40C40">
              <w:rPr>
                <w:color w:val="000000"/>
                <w:sz w:val="24"/>
                <w:szCs w:val="24"/>
              </w:rPr>
              <w:t>18252,5</w:t>
            </w:r>
          </w:p>
        </w:tc>
      </w:tr>
      <w:tr w:rsidR="00F50B15" w:rsidRPr="00830622" w:rsidTr="00E80345">
        <w:trPr>
          <w:trHeight w:val="170"/>
        </w:trPr>
        <w:tc>
          <w:tcPr>
            <w:tcW w:w="15876" w:type="dxa"/>
            <w:gridSpan w:val="6"/>
            <w:tcBorders>
              <w:top w:val="nil"/>
              <w:left w:val="single" w:sz="8" w:space="0" w:color="000000"/>
              <w:bottom w:val="single" w:sz="8" w:space="0" w:color="000000"/>
              <w:right w:val="single" w:sz="8" w:space="0" w:color="000000"/>
            </w:tcBorders>
            <w:shd w:val="clear" w:color="auto" w:fill="auto"/>
            <w:vAlign w:val="bottom"/>
          </w:tcPr>
          <w:p w:rsidR="00F50B15" w:rsidRPr="00830622" w:rsidRDefault="00F50B15" w:rsidP="00F50B15">
            <w:pPr>
              <w:spacing w:after="100"/>
              <w:rPr>
                <w:sz w:val="24"/>
                <w:szCs w:val="24"/>
                <w:lang w:eastAsia="ru-RU"/>
              </w:rPr>
            </w:pPr>
            <w:r>
              <w:rPr>
                <w:sz w:val="24"/>
                <w:szCs w:val="24"/>
              </w:rPr>
              <w:t>Примітка:</w:t>
            </w:r>
            <w:r w:rsidRPr="00830622">
              <w:rPr>
                <w:sz w:val="24"/>
                <w:szCs w:val="24"/>
              </w:rPr>
              <w:t xml:space="preserve"> 1 - державний бюджет</w:t>
            </w:r>
            <w:r>
              <w:rPr>
                <w:sz w:val="24"/>
                <w:szCs w:val="24"/>
              </w:rPr>
              <w:t xml:space="preserve">, </w:t>
            </w:r>
            <w:r w:rsidRPr="00830622">
              <w:rPr>
                <w:sz w:val="24"/>
                <w:szCs w:val="24"/>
              </w:rPr>
              <w:t>2 - місцевий бюджет</w:t>
            </w:r>
            <w:r>
              <w:rPr>
                <w:sz w:val="24"/>
                <w:szCs w:val="24"/>
              </w:rPr>
              <w:t xml:space="preserve">, </w:t>
            </w:r>
            <w:r w:rsidRPr="00830622">
              <w:rPr>
                <w:sz w:val="24"/>
                <w:szCs w:val="24"/>
              </w:rPr>
              <w:t xml:space="preserve">3 - товариства власників </w:t>
            </w:r>
            <w:proofErr w:type="spellStart"/>
            <w:r w:rsidRPr="00830622">
              <w:rPr>
                <w:sz w:val="24"/>
                <w:szCs w:val="24"/>
              </w:rPr>
              <w:t>будинковолодінь</w:t>
            </w:r>
            <w:proofErr w:type="spellEnd"/>
            <w:r>
              <w:rPr>
                <w:sz w:val="24"/>
                <w:szCs w:val="24"/>
              </w:rPr>
              <w:t xml:space="preserve">, </w:t>
            </w:r>
            <w:r w:rsidRPr="00830622">
              <w:rPr>
                <w:sz w:val="24"/>
                <w:szCs w:val="24"/>
              </w:rPr>
              <w:t xml:space="preserve">4 </w:t>
            </w:r>
            <w:r>
              <w:rPr>
                <w:sz w:val="24"/>
                <w:szCs w:val="24"/>
              </w:rPr>
              <w:t>-</w:t>
            </w:r>
            <w:r w:rsidRPr="00830622">
              <w:rPr>
                <w:sz w:val="24"/>
                <w:szCs w:val="24"/>
              </w:rPr>
              <w:t xml:space="preserve"> інвестори</w:t>
            </w:r>
            <w:r>
              <w:rPr>
                <w:sz w:val="24"/>
                <w:szCs w:val="24"/>
              </w:rPr>
              <w:t xml:space="preserve">, </w:t>
            </w:r>
            <w:r w:rsidRPr="00830622">
              <w:rPr>
                <w:sz w:val="24"/>
                <w:szCs w:val="24"/>
              </w:rPr>
              <w:t>5 - кошти підприємств</w:t>
            </w:r>
          </w:p>
        </w:tc>
      </w:tr>
      <w:tr w:rsidR="00F50B15" w:rsidRPr="00830622" w:rsidTr="00E80345">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F50B15" w:rsidRPr="00830622" w:rsidRDefault="00F50B15" w:rsidP="00F50B15">
            <w:pPr>
              <w:rPr>
                <w:sz w:val="24"/>
                <w:szCs w:val="24"/>
              </w:rPr>
            </w:pPr>
            <w:r>
              <w:rPr>
                <w:sz w:val="24"/>
                <w:szCs w:val="24"/>
              </w:rPr>
              <w:lastRenderedPageBreak/>
              <w:t>19</w:t>
            </w:r>
          </w:p>
        </w:tc>
        <w:tc>
          <w:tcPr>
            <w:tcW w:w="10632" w:type="dxa"/>
            <w:tcBorders>
              <w:top w:val="nil"/>
              <w:left w:val="nil"/>
              <w:bottom w:val="single" w:sz="8" w:space="0" w:color="000000"/>
              <w:right w:val="single" w:sz="8" w:space="0" w:color="000000"/>
            </w:tcBorders>
            <w:shd w:val="clear" w:color="auto" w:fill="auto"/>
            <w:hideMark/>
          </w:tcPr>
          <w:p w:rsidR="00F50B15" w:rsidRPr="00830622" w:rsidRDefault="00F50B15" w:rsidP="00F50B15">
            <w:pPr>
              <w:rPr>
                <w:sz w:val="24"/>
                <w:szCs w:val="24"/>
              </w:rPr>
            </w:pPr>
            <w:r w:rsidRPr="00830622">
              <w:rPr>
                <w:sz w:val="24"/>
                <w:szCs w:val="24"/>
              </w:rPr>
              <w:t>Затвердження та впровадження економічно обґрунтованих тарифів на житлово-комунальні послуги</w:t>
            </w:r>
          </w:p>
        </w:tc>
        <w:tc>
          <w:tcPr>
            <w:tcW w:w="1276"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r w:rsidRPr="00830622">
              <w:rPr>
                <w:sz w:val="24"/>
                <w:szCs w:val="24"/>
              </w:rPr>
              <w:t> </w:t>
            </w:r>
          </w:p>
        </w:tc>
        <w:tc>
          <w:tcPr>
            <w:tcW w:w="1401" w:type="dxa"/>
            <w:tcBorders>
              <w:top w:val="nil"/>
              <w:left w:val="nil"/>
              <w:bottom w:val="single" w:sz="8" w:space="0" w:color="000000"/>
              <w:right w:val="single" w:sz="8" w:space="0" w:color="000000"/>
            </w:tcBorders>
            <w:shd w:val="clear" w:color="auto" w:fill="auto"/>
            <w:hideMark/>
          </w:tcPr>
          <w:p w:rsidR="00F50B15" w:rsidRPr="00830622" w:rsidRDefault="00F50B15" w:rsidP="00F50B15">
            <w:pPr>
              <w:rPr>
                <w:sz w:val="24"/>
                <w:szCs w:val="24"/>
              </w:rPr>
            </w:pPr>
            <w:r w:rsidRPr="00830622">
              <w:rPr>
                <w:sz w:val="24"/>
                <w:szCs w:val="24"/>
              </w:rPr>
              <w:t> </w:t>
            </w:r>
          </w:p>
        </w:tc>
        <w:tc>
          <w:tcPr>
            <w:tcW w:w="993"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r w:rsidRPr="00830622">
              <w:rPr>
                <w:sz w:val="24"/>
                <w:szCs w:val="24"/>
              </w:rPr>
              <w:t> </w:t>
            </w:r>
          </w:p>
        </w:tc>
        <w:tc>
          <w:tcPr>
            <w:tcW w:w="992"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r w:rsidRPr="00830622">
              <w:rPr>
                <w:sz w:val="24"/>
                <w:szCs w:val="24"/>
              </w:rPr>
              <w:t> </w:t>
            </w:r>
          </w:p>
        </w:tc>
      </w:tr>
      <w:tr w:rsidR="00F50B15" w:rsidRPr="00830622" w:rsidTr="00E80345">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F50B15" w:rsidRPr="00830622" w:rsidRDefault="00F50B15" w:rsidP="00F50B15">
            <w:pPr>
              <w:rPr>
                <w:sz w:val="24"/>
                <w:szCs w:val="24"/>
              </w:rPr>
            </w:pPr>
            <w:r>
              <w:rPr>
                <w:sz w:val="24"/>
                <w:szCs w:val="24"/>
              </w:rPr>
              <w:t>20</w:t>
            </w:r>
          </w:p>
        </w:tc>
        <w:tc>
          <w:tcPr>
            <w:tcW w:w="10632" w:type="dxa"/>
            <w:tcBorders>
              <w:top w:val="nil"/>
              <w:left w:val="nil"/>
              <w:bottom w:val="single" w:sz="8" w:space="0" w:color="000000"/>
              <w:right w:val="single" w:sz="8" w:space="0" w:color="000000"/>
            </w:tcBorders>
            <w:shd w:val="clear" w:color="auto" w:fill="auto"/>
            <w:hideMark/>
          </w:tcPr>
          <w:p w:rsidR="00F50B15" w:rsidRPr="00830622" w:rsidRDefault="00F50B15" w:rsidP="00F50B15">
            <w:pPr>
              <w:rPr>
                <w:sz w:val="24"/>
                <w:szCs w:val="24"/>
              </w:rPr>
            </w:pPr>
            <w:r w:rsidRPr="00830622">
              <w:rPr>
                <w:sz w:val="24"/>
                <w:szCs w:val="24"/>
              </w:rPr>
              <w:t>Регулярне корегування  тарифів на  житлово-комунальні послуги в залежності від рівня  інфляції, розміру мінімальної заробітної плати, вартості енергоносіїв тощо</w:t>
            </w:r>
          </w:p>
        </w:tc>
        <w:tc>
          <w:tcPr>
            <w:tcW w:w="1276"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r w:rsidRPr="00830622">
              <w:rPr>
                <w:sz w:val="24"/>
                <w:szCs w:val="24"/>
              </w:rPr>
              <w:t> </w:t>
            </w:r>
          </w:p>
        </w:tc>
        <w:tc>
          <w:tcPr>
            <w:tcW w:w="1401" w:type="dxa"/>
            <w:tcBorders>
              <w:top w:val="nil"/>
              <w:left w:val="nil"/>
              <w:bottom w:val="single" w:sz="8" w:space="0" w:color="000000"/>
              <w:right w:val="single" w:sz="8" w:space="0" w:color="000000"/>
            </w:tcBorders>
            <w:shd w:val="clear" w:color="auto" w:fill="auto"/>
            <w:hideMark/>
          </w:tcPr>
          <w:p w:rsidR="00F50B15" w:rsidRPr="00830622" w:rsidRDefault="00F50B15" w:rsidP="00F50B15">
            <w:pPr>
              <w:rPr>
                <w:sz w:val="24"/>
                <w:szCs w:val="24"/>
              </w:rPr>
            </w:pPr>
            <w:r w:rsidRPr="00830622">
              <w:rPr>
                <w:sz w:val="24"/>
                <w:szCs w:val="24"/>
              </w:rPr>
              <w:t> </w:t>
            </w:r>
          </w:p>
        </w:tc>
        <w:tc>
          <w:tcPr>
            <w:tcW w:w="993"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r w:rsidRPr="00830622">
              <w:rPr>
                <w:sz w:val="24"/>
                <w:szCs w:val="24"/>
              </w:rPr>
              <w:t> </w:t>
            </w:r>
          </w:p>
        </w:tc>
        <w:tc>
          <w:tcPr>
            <w:tcW w:w="992"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r w:rsidRPr="00830622">
              <w:rPr>
                <w:sz w:val="24"/>
                <w:szCs w:val="24"/>
              </w:rPr>
              <w:t> </w:t>
            </w:r>
          </w:p>
        </w:tc>
      </w:tr>
      <w:tr w:rsidR="00F50B15" w:rsidRPr="00830622" w:rsidTr="00E80345">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F50B15" w:rsidRPr="00830622" w:rsidRDefault="00F50B15" w:rsidP="00F50B15">
            <w:pPr>
              <w:rPr>
                <w:sz w:val="24"/>
                <w:szCs w:val="24"/>
              </w:rPr>
            </w:pPr>
            <w:r>
              <w:rPr>
                <w:sz w:val="24"/>
                <w:szCs w:val="24"/>
              </w:rPr>
              <w:t>21</w:t>
            </w:r>
          </w:p>
        </w:tc>
        <w:tc>
          <w:tcPr>
            <w:tcW w:w="10632" w:type="dxa"/>
            <w:tcBorders>
              <w:top w:val="nil"/>
              <w:left w:val="nil"/>
              <w:bottom w:val="single" w:sz="8" w:space="0" w:color="000000"/>
              <w:right w:val="single" w:sz="8" w:space="0" w:color="000000"/>
            </w:tcBorders>
            <w:shd w:val="clear" w:color="auto" w:fill="auto"/>
            <w:hideMark/>
          </w:tcPr>
          <w:p w:rsidR="00F50B15" w:rsidRPr="00830622" w:rsidRDefault="00F50B15" w:rsidP="00F50B15">
            <w:pPr>
              <w:rPr>
                <w:sz w:val="24"/>
                <w:szCs w:val="24"/>
              </w:rPr>
            </w:pPr>
            <w:r w:rsidRPr="00830622">
              <w:rPr>
                <w:sz w:val="24"/>
                <w:szCs w:val="24"/>
              </w:rPr>
              <w:t>Здійснення контролю  за відповідністю цін і тарифів на житлово-комунальні послуги їх кількості і якості</w:t>
            </w:r>
          </w:p>
        </w:tc>
        <w:tc>
          <w:tcPr>
            <w:tcW w:w="1276"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r w:rsidRPr="00830622">
              <w:rPr>
                <w:sz w:val="24"/>
                <w:szCs w:val="24"/>
              </w:rPr>
              <w:t> </w:t>
            </w:r>
          </w:p>
        </w:tc>
        <w:tc>
          <w:tcPr>
            <w:tcW w:w="1401" w:type="dxa"/>
            <w:tcBorders>
              <w:top w:val="nil"/>
              <w:left w:val="nil"/>
              <w:bottom w:val="single" w:sz="8" w:space="0" w:color="000000"/>
              <w:right w:val="single" w:sz="8" w:space="0" w:color="000000"/>
            </w:tcBorders>
            <w:shd w:val="clear" w:color="auto" w:fill="auto"/>
            <w:hideMark/>
          </w:tcPr>
          <w:p w:rsidR="00F50B15" w:rsidRPr="00830622" w:rsidRDefault="00F50B15" w:rsidP="00F50B15">
            <w:pPr>
              <w:rPr>
                <w:sz w:val="24"/>
                <w:szCs w:val="24"/>
              </w:rPr>
            </w:pPr>
            <w:r w:rsidRPr="00830622">
              <w:rPr>
                <w:sz w:val="24"/>
                <w:szCs w:val="24"/>
              </w:rPr>
              <w:t> </w:t>
            </w:r>
          </w:p>
        </w:tc>
        <w:tc>
          <w:tcPr>
            <w:tcW w:w="993"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r w:rsidRPr="00830622">
              <w:rPr>
                <w:sz w:val="24"/>
                <w:szCs w:val="24"/>
              </w:rPr>
              <w:t> </w:t>
            </w:r>
          </w:p>
        </w:tc>
        <w:tc>
          <w:tcPr>
            <w:tcW w:w="992"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r w:rsidRPr="00830622">
              <w:rPr>
                <w:sz w:val="24"/>
                <w:szCs w:val="24"/>
              </w:rPr>
              <w:t> </w:t>
            </w:r>
          </w:p>
        </w:tc>
      </w:tr>
      <w:tr w:rsidR="00F50B15" w:rsidRPr="00830622" w:rsidTr="00E80345">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F50B15" w:rsidRPr="00830622" w:rsidRDefault="00F50B15" w:rsidP="00F50B15">
            <w:pPr>
              <w:rPr>
                <w:sz w:val="24"/>
                <w:szCs w:val="24"/>
              </w:rPr>
            </w:pPr>
            <w:r>
              <w:rPr>
                <w:sz w:val="24"/>
                <w:szCs w:val="24"/>
              </w:rPr>
              <w:t>22</w:t>
            </w:r>
          </w:p>
        </w:tc>
        <w:tc>
          <w:tcPr>
            <w:tcW w:w="10632" w:type="dxa"/>
            <w:tcBorders>
              <w:top w:val="nil"/>
              <w:left w:val="nil"/>
              <w:bottom w:val="single" w:sz="8" w:space="0" w:color="000000"/>
              <w:right w:val="single" w:sz="8" w:space="0" w:color="000000"/>
            </w:tcBorders>
            <w:shd w:val="clear" w:color="auto" w:fill="auto"/>
            <w:hideMark/>
          </w:tcPr>
          <w:p w:rsidR="00F50B15" w:rsidRPr="00830622" w:rsidRDefault="00F50B15" w:rsidP="00F50B15">
            <w:pPr>
              <w:rPr>
                <w:sz w:val="24"/>
                <w:szCs w:val="24"/>
              </w:rPr>
            </w:pPr>
            <w:r w:rsidRPr="00830622">
              <w:rPr>
                <w:sz w:val="24"/>
                <w:szCs w:val="24"/>
              </w:rPr>
              <w:t>Проведення аналізу собівартості наданих житлово-комунальних послуг та динаміки фінансових показників шляхом впровадження електронних паспортів підприємств житлово-комунального господарства</w:t>
            </w:r>
          </w:p>
        </w:tc>
        <w:tc>
          <w:tcPr>
            <w:tcW w:w="1276"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r w:rsidRPr="00830622">
              <w:rPr>
                <w:sz w:val="24"/>
                <w:szCs w:val="24"/>
              </w:rPr>
              <w:t> </w:t>
            </w:r>
          </w:p>
        </w:tc>
        <w:tc>
          <w:tcPr>
            <w:tcW w:w="1401" w:type="dxa"/>
            <w:tcBorders>
              <w:top w:val="nil"/>
              <w:left w:val="nil"/>
              <w:bottom w:val="single" w:sz="8" w:space="0" w:color="000000"/>
              <w:right w:val="single" w:sz="8" w:space="0" w:color="000000"/>
            </w:tcBorders>
            <w:shd w:val="clear" w:color="auto" w:fill="auto"/>
            <w:hideMark/>
          </w:tcPr>
          <w:p w:rsidR="00F50B15" w:rsidRPr="00830622" w:rsidRDefault="00F50B15" w:rsidP="00F50B15">
            <w:pPr>
              <w:rPr>
                <w:sz w:val="24"/>
                <w:szCs w:val="24"/>
              </w:rPr>
            </w:pPr>
            <w:r w:rsidRPr="00830622">
              <w:rPr>
                <w:sz w:val="24"/>
                <w:szCs w:val="24"/>
              </w:rPr>
              <w:t> </w:t>
            </w:r>
          </w:p>
        </w:tc>
        <w:tc>
          <w:tcPr>
            <w:tcW w:w="993"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r w:rsidRPr="00830622">
              <w:rPr>
                <w:sz w:val="24"/>
                <w:szCs w:val="24"/>
              </w:rPr>
              <w:t> </w:t>
            </w:r>
          </w:p>
        </w:tc>
        <w:tc>
          <w:tcPr>
            <w:tcW w:w="992"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r w:rsidRPr="00830622">
              <w:rPr>
                <w:sz w:val="24"/>
                <w:szCs w:val="24"/>
              </w:rPr>
              <w:t> </w:t>
            </w:r>
          </w:p>
        </w:tc>
      </w:tr>
      <w:tr w:rsidR="00F50B15" w:rsidRPr="00830622" w:rsidTr="00E80345">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F50B15" w:rsidRPr="00830622" w:rsidRDefault="00F50B15" w:rsidP="00F50B15">
            <w:pPr>
              <w:rPr>
                <w:sz w:val="24"/>
                <w:szCs w:val="24"/>
              </w:rPr>
            </w:pPr>
            <w:r>
              <w:rPr>
                <w:sz w:val="24"/>
                <w:szCs w:val="24"/>
              </w:rPr>
              <w:t>23</w:t>
            </w:r>
          </w:p>
        </w:tc>
        <w:tc>
          <w:tcPr>
            <w:tcW w:w="10632" w:type="dxa"/>
            <w:tcBorders>
              <w:top w:val="nil"/>
              <w:left w:val="nil"/>
              <w:bottom w:val="single" w:sz="8" w:space="0" w:color="000000"/>
              <w:right w:val="single" w:sz="8" w:space="0" w:color="000000"/>
            </w:tcBorders>
            <w:shd w:val="clear" w:color="auto" w:fill="auto"/>
            <w:hideMark/>
          </w:tcPr>
          <w:p w:rsidR="00F50B15" w:rsidRPr="00830622" w:rsidRDefault="00F50B15" w:rsidP="00F50B15">
            <w:pPr>
              <w:rPr>
                <w:sz w:val="24"/>
                <w:szCs w:val="24"/>
              </w:rPr>
            </w:pPr>
            <w:r w:rsidRPr="00830622">
              <w:rPr>
                <w:sz w:val="24"/>
                <w:szCs w:val="24"/>
              </w:rPr>
              <w:t>Запровадження нарахування плати за воду виключно за показаннями приладів обліку</w:t>
            </w:r>
          </w:p>
        </w:tc>
        <w:tc>
          <w:tcPr>
            <w:tcW w:w="1276"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r w:rsidRPr="00830622">
              <w:rPr>
                <w:sz w:val="24"/>
                <w:szCs w:val="24"/>
              </w:rPr>
              <w:t> </w:t>
            </w:r>
          </w:p>
        </w:tc>
        <w:tc>
          <w:tcPr>
            <w:tcW w:w="1401" w:type="dxa"/>
            <w:tcBorders>
              <w:top w:val="nil"/>
              <w:left w:val="nil"/>
              <w:bottom w:val="single" w:sz="8" w:space="0" w:color="000000"/>
              <w:right w:val="single" w:sz="8" w:space="0" w:color="000000"/>
            </w:tcBorders>
            <w:shd w:val="clear" w:color="auto" w:fill="auto"/>
            <w:hideMark/>
          </w:tcPr>
          <w:p w:rsidR="00F50B15" w:rsidRPr="00830622" w:rsidRDefault="00F50B15" w:rsidP="00F50B15">
            <w:pPr>
              <w:rPr>
                <w:sz w:val="24"/>
                <w:szCs w:val="24"/>
              </w:rPr>
            </w:pPr>
            <w:r w:rsidRPr="00830622">
              <w:rPr>
                <w:sz w:val="24"/>
                <w:szCs w:val="24"/>
              </w:rPr>
              <w:t> </w:t>
            </w:r>
          </w:p>
        </w:tc>
        <w:tc>
          <w:tcPr>
            <w:tcW w:w="993"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r w:rsidRPr="00830622">
              <w:rPr>
                <w:sz w:val="24"/>
                <w:szCs w:val="24"/>
              </w:rPr>
              <w:t> </w:t>
            </w:r>
          </w:p>
        </w:tc>
        <w:tc>
          <w:tcPr>
            <w:tcW w:w="992"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r w:rsidRPr="00830622">
              <w:rPr>
                <w:sz w:val="24"/>
                <w:szCs w:val="24"/>
              </w:rPr>
              <w:t> </w:t>
            </w:r>
          </w:p>
        </w:tc>
      </w:tr>
      <w:tr w:rsidR="00F50B15" w:rsidRPr="00830622" w:rsidTr="00E80345">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F50B15" w:rsidRPr="00830622" w:rsidRDefault="00F50B15" w:rsidP="00F50B15">
            <w:pPr>
              <w:rPr>
                <w:sz w:val="24"/>
                <w:szCs w:val="24"/>
              </w:rPr>
            </w:pPr>
            <w:r>
              <w:rPr>
                <w:sz w:val="24"/>
                <w:szCs w:val="24"/>
              </w:rPr>
              <w:t>24</w:t>
            </w:r>
          </w:p>
        </w:tc>
        <w:tc>
          <w:tcPr>
            <w:tcW w:w="10632" w:type="dxa"/>
            <w:tcBorders>
              <w:top w:val="nil"/>
              <w:left w:val="nil"/>
              <w:bottom w:val="single" w:sz="8" w:space="0" w:color="000000"/>
              <w:right w:val="single" w:sz="8" w:space="0" w:color="000000"/>
            </w:tcBorders>
            <w:shd w:val="clear" w:color="auto" w:fill="auto"/>
            <w:hideMark/>
          </w:tcPr>
          <w:p w:rsidR="00F50B15" w:rsidRPr="00830622" w:rsidRDefault="00F50B15" w:rsidP="00F50B15">
            <w:pPr>
              <w:rPr>
                <w:sz w:val="24"/>
                <w:szCs w:val="24"/>
              </w:rPr>
            </w:pPr>
            <w:r w:rsidRPr="00830622">
              <w:rPr>
                <w:sz w:val="24"/>
                <w:szCs w:val="24"/>
              </w:rPr>
              <w:t>Реструктуризацію та списання безнадійної заборгованості у сфері житлово-комунального господарства за умови переходу до економічно обґрунтованих тарифів</w:t>
            </w:r>
          </w:p>
        </w:tc>
        <w:tc>
          <w:tcPr>
            <w:tcW w:w="1276"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r w:rsidRPr="00830622">
              <w:rPr>
                <w:sz w:val="24"/>
                <w:szCs w:val="24"/>
              </w:rPr>
              <w:t> </w:t>
            </w:r>
          </w:p>
        </w:tc>
        <w:tc>
          <w:tcPr>
            <w:tcW w:w="1401" w:type="dxa"/>
            <w:tcBorders>
              <w:top w:val="nil"/>
              <w:left w:val="nil"/>
              <w:bottom w:val="single" w:sz="8" w:space="0" w:color="000000"/>
              <w:right w:val="single" w:sz="8" w:space="0" w:color="000000"/>
            </w:tcBorders>
            <w:shd w:val="clear" w:color="auto" w:fill="auto"/>
            <w:hideMark/>
          </w:tcPr>
          <w:p w:rsidR="00F50B15" w:rsidRPr="00830622" w:rsidRDefault="00F50B15" w:rsidP="00F50B15">
            <w:pPr>
              <w:rPr>
                <w:sz w:val="24"/>
                <w:szCs w:val="24"/>
              </w:rPr>
            </w:pPr>
            <w:r w:rsidRPr="00830622">
              <w:rPr>
                <w:sz w:val="24"/>
                <w:szCs w:val="24"/>
              </w:rPr>
              <w:t> </w:t>
            </w:r>
          </w:p>
        </w:tc>
        <w:tc>
          <w:tcPr>
            <w:tcW w:w="993"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r w:rsidRPr="00830622">
              <w:rPr>
                <w:sz w:val="24"/>
                <w:szCs w:val="24"/>
              </w:rPr>
              <w:t> </w:t>
            </w:r>
          </w:p>
        </w:tc>
        <w:tc>
          <w:tcPr>
            <w:tcW w:w="992"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r w:rsidRPr="00830622">
              <w:rPr>
                <w:sz w:val="24"/>
                <w:szCs w:val="24"/>
              </w:rPr>
              <w:t> </w:t>
            </w:r>
          </w:p>
        </w:tc>
      </w:tr>
      <w:tr w:rsidR="00F50B15" w:rsidRPr="00830622" w:rsidTr="00E80345">
        <w:trPr>
          <w:trHeight w:val="170"/>
        </w:trPr>
        <w:tc>
          <w:tcPr>
            <w:tcW w:w="582" w:type="dxa"/>
            <w:tcBorders>
              <w:top w:val="nil"/>
              <w:left w:val="single" w:sz="8" w:space="0" w:color="000000"/>
              <w:bottom w:val="single" w:sz="8" w:space="0" w:color="000000"/>
              <w:right w:val="single" w:sz="8" w:space="0" w:color="000000"/>
            </w:tcBorders>
            <w:shd w:val="clear" w:color="auto" w:fill="auto"/>
            <w:vAlign w:val="bottom"/>
          </w:tcPr>
          <w:p w:rsidR="00F50B15" w:rsidRPr="00830622" w:rsidRDefault="00F50B15" w:rsidP="00F50B15">
            <w:pPr>
              <w:rPr>
                <w:sz w:val="24"/>
                <w:szCs w:val="24"/>
              </w:rPr>
            </w:pPr>
            <w:r>
              <w:rPr>
                <w:sz w:val="24"/>
                <w:szCs w:val="24"/>
              </w:rPr>
              <w:t>25</w:t>
            </w:r>
          </w:p>
        </w:tc>
        <w:tc>
          <w:tcPr>
            <w:tcW w:w="10632" w:type="dxa"/>
            <w:tcBorders>
              <w:top w:val="nil"/>
              <w:left w:val="nil"/>
              <w:bottom w:val="single" w:sz="8" w:space="0" w:color="000000"/>
              <w:right w:val="single" w:sz="8" w:space="0" w:color="000000"/>
            </w:tcBorders>
            <w:shd w:val="clear" w:color="auto" w:fill="auto"/>
            <w:hideMark/>
          </w:tcPr>
          <w:p w:rsidR="00F50B15" w:rsidRPr="00830622" w:rsidRDefault="00F50B15" w:rsidP="00F50B15">
            <w:pPr>
              <w:rPr>
                <w:sz w:val="24"/>
                <w:szCs w:val="24"/>
              </w:rPr>
            </w:pPr>
            <w:r w:rsidRPr="00830622">
              <w:rPr>
                <w:sz w:val="24"/>
                <w:szCs w:val="24"/>
              </w:rPr>
              <w:t>Проведення інвентаризації основних засобів комунальних підприємств</w:t>
            </w:r>
          </w:p>
        </w:tc>
        <w:tc>
          <w:tcPr>
            <w:tcW w:w="1276"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r w:rsidRPr="00830622">
              <w:rPr>
                <w:sz w:val="24"/>
                <w:szCs w:val="24"/>
              </w:rPr>
              <w:t> </w:t>
            </w:r>
          </w:p>
        </w:tc>
        <w:tc>
          <w:tcPr>
            <w:tcW w:w="1401" w:type="dxa"/>
            <w:tcBorders>
              <w:top w:val="nil"/>
              <w:left w:val="nil"/>
              <w:bottom w:val="single" w:sz="8" w:space="0" w:color="000000"/>
              <w:right w:val="single" w:sz="8" w:space="0" w:color="000000"/>
            </w:tcBorders>
            <w:shd w:val="clear" w:color="auto" w:fill="auto"/>
            <w:hideMark/>
          </w:tcPr>
          <w:p w:rsidR="00F50B15" w:rsidRPr="00830622" w:rsidRDefault="00F50B15" w:rsidP="00F50B15">
            <w:pPr>
              <w:rPr>
                <w:sz w:val="24"/>
                <w:szCs w:val="24"/>
              </w:rPr>
            </w:pPr>
            <w:r w:rsidRPr="00830622">
              <w:rPr>
                <w:sz w:val="24"/>
                <w:szCs w:val="24"/>
              </w:rPr>
              <w:t> </w:t>
            </w:r>
          </w:p>
        </w:tc>
        <w:tc>
          <w:tcPr>
            <w:tcW w:w="993"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r w:rsidRPr="00830622">
              <w:rPr>
                <w:sz w:val="24"/>
                <w:szCs w:val="24"/>
              </w:rPr>
              <w:t> </w:t>
            </w:r>
          </w:p>
        </w:tc>
        <w:tc>
          <w:tcPr>
            <w:tcW w:w="992"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r w:rsidRPr="00830622">
              <w:rPr>
                <w:sz w:val="24"/>
                <w:szCs w:val="24"/>
              </w:rPr>
              <w:t> </w:t>
            </w:r>
          </w:p>
        </w:tc>
      </w:tr>
      <w:tr w:rsidR="00F50B15" w:rsidRPr="00830622" w:rsidTr="00E80345">
        <w:trPr>
          <w:trHeight w:val="170"/>
        </w:trPr>
        <w:tc>
          <w:tcPr>
            <w:tcW w:w="582" w:type="dxa"/>
            <w:tcBorders>
              <w:top w:val="nil"/>
              <w:left w:val="single" w:sz="8" w:space="0" w:color="000000"/>
              <w:bottom w:val="single" w:sz="4" w:space="0" w:color="auto"/>
              <w:right w:val="single" w:sz="8" w:space="0" w:color="000000"/>
            </w:tcBorders>
            <w:shd w:val="clear" w:color="auto" w:fill="auto"/>
            <w:vAlign w:val="bottom"/>
          </w:tcPr>
          <w:p w:rsidR="00F50B15" w:rsidRPr="00830622" w:rsidRDefault="00F50B15" w:rsidP="00F50B15">
            <w:pPr>
              <w:rPr>
                <w:sz w:val="24"/>
                <w:szCs w:val="24"/>
              </w:rPr>
            </w:pPr>
            <w:r>
              <w:rPr>
                <w:sz w:val="24"/>
                <w:szCs w:val="24"/>
              </w:rPr>
              <w:t>26</w:t>
            </w:r>
          </w:p>
        </w:tc>
        <w:tc>
          <w:tcPr>
            <w:tcW w:w="10632" w:type="dxa"/>
            <w:tcBorders>
              <w:top w:val="nil"/>
              <w:left w:val="nil"/>
              <w:bottom w:val="single" w:sz="8" w:space="0" w:color="000000"/>
              <w:right w:val="single" w:sz="8" w:space="0" w:color="000000"/>
            </w:tcBorders>
            <w:shd w:val="clear" w:color="auto" w:fill="auto"/>
            <w:hideMark/>
          </w:tcPr>
          <w:p w:rsidR="00F50B15" w:rsidRPr="00830622" w:rsidRDefault="00F50B15" w:rsidP="00F50B15">
            <w:pPr>
              <w:rPr>
                <w:sz w:val="24"/>
                <w:szCs w:val="24"/>
              </w:rPr>
            </w:pPr>
            <w:r w:rsidRPr="00830622">
              <w:rPr>
                <w:sz w:val="24"/>
                <w:szCs w:val="24"/>
              </w:rPr>
              <w:t>Забезпечення на підприємствах житлово-комунального господарства належного рівня договірно-позовної роботи  щодо зменшення існуючої заборгованості за надані послуги</w:t>
            </w:r>
          </w:p>
        </w:tc>
        <w:tc>
          <w:tcPr>
            <w:tcW w:w="1276"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r w:rsidRPr="00830622">
              <w:rPr>
                <w:sz w:val="24"/>
                <w:szCs w:val="24"/>
              </w:rPr>
              <w:t> </w:t>
            </w:r>
          </w:p>
        </w:tc>
        <w:tc>
          <w:tcPr>
            <w:tcW w:w="1401" w:type="dxa"/>
            <w:tcBorders>
              <w:top w:val="nil"/>
              <w:left w:val="nil"/>
              <w:bottom w:val="single" w:sz="8" w:space="0" w:color="000000"/>
              <w:right w:val="single" w:sz="8" w:space="0" w:color="000000"/>
            </w:tcBorders>
            <w:shd w:val="clear" w:color="auto" w:fill="auto"/>
            <w:hideMark/>
          </w:tcPr>
          <w:p w:rsidR="00F50B15" w:rsidRPr="00830622" w:rsidRDefault="00F50B15" w:rsidP="00F50B15">
            <w:pPr>
              <w:rPr>
                <w:sz w:val="24"/>
                <w:szCs w:val="24"/>
              </w:rPr>
            </w:pPr>
            <w:r w:rsidRPr="00830622">
              <w:rPr>
                <w:sz w:val="24"/>
                <w:szCs w:val="24"/>
              </w:rPr>
              <w:t> </w:t>
            </w:r>
          </w:p>
        </w:tc>
        <w:tc>
          <w:tcPr>
            <w:tcW w:w="993"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r w:rsidRPr="00830622">
              <w:rPr>
                <w:sz w:val="24"/>
                <w:szCs w:val="24"/>
              </w:rPr>
              <w:t> </w:t>
            </w:r>
          </w:p>
        </w:tc>
        <w:tc>
          <w:tcPr>
            <w:tcW w:w="992"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r w:rsidRPr="00830622">
              <w:rPr>
                <w:sz w:val="24"/>
                <w:szCs w:val="24"/>
              </w:rPr>
              <w:t> </w:t>
            </w:r>
          </w:p>
        </w:tc>
      </w:tr>
      <w:tr w:rsidR="00F50B15" w:rsidRPr="00830622" w:rsidTr="00E80345">
        <w:trPr>
          <w:trHeight w:val="170"/>
        </w:trPr>
        <w:tc>
          <w:tcPr>
            <w:tcW w:w="582" w:type="dxa"/>
            <w:tcBorders>
              <w:top w:val="nil"/>
              <w:left w:val="single" w:sz="8" w:space="0" w:color="000000"/>
              <w:bottom w:val="single" w:sz="4" w:space="0" w:color="auto"/>
              <w:right w:val="single" w:sz="8" w:space="0" w:color="000000"/>
            </w:tcBorders>
            <w:shd w:val="clear" w:color="auto" w:fill="auto"/>
            <w:vAlign w:val="bottom"/>
          </w:tcPr>
          <w:p w:rsidR="00F50B15" w:rsidRPr="00830622" w:rsidRDefault="00F50B15" w:rsidP="00F50B15">
            <w:pPr>
              <w:rPr>
                <w:sz w:val="24"/>
                <w:szCs w:val="24"/>
              </w:rPr>
            </w:pPr>
            <w:r>
              <w:rPr>
                <w:sz w:val="24"/>
                <w:szCs w:val="24"/>
              </w:rPr>
              <w:t>27</w:t>
            </w:r>
          </w:p>
        </w:tc>
        <w:tc>
          <w:tcPr>
            <w:tcW w:w="10632" w:type="dxa"/>
            <w:tcBorders>
              <w:top w:val="nil"/>
              <w:left w:val="nil"/>
              <w:bottom w:val="single" w:sz="8" w:space="0" w:color="000000"/>
              <w:right w:val="single" w:sz="8" w:space="0" w:color="000000"/>
            </w:tcBorders>
            <w:shd w:val="clear" w:color="auto" w:fill="auto"/>
            <w:hideMark/>
          </w:tcPr>
          <w:p w:rsidR="00F50B15" w:rsidRPr="00830622" w:rsidRDefault="00F50B15" w:rsidP="00F50B15">
            <w:pPr>
              <w:rPr>
                <w:sz w:val="24"/>
                <w:szCs w:val="24"/>
              </w:rPr>
            </w:pPr>
            <w:r w:rsidRPr="00830622">
              <w:rPr>
                <w:sz w:val="24"/>
                <w:szCs w:val="24"/>
              </w:rPr>
              <w:t>Проведення щорічного  опитування серед населення про рівень якості надання житлово-комунальних послуг</w:t>
            </w:r>
          </w:p>
        </w:tc>
        <w:tc>
          <w:tcPr>
            <w:tcW w:w="1276"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p>
        </w:tc>
        <w:tc>
          <w:tcPr>
            <w:tcW w:w="1401" w:type="dxa"/>
            <w:tcBorders>
              <w:top w:val="nil"/>
              <w:left w:val="nil"/>
              <w:bottom w:val="single" w:sz="8" w:space="0" w:color="000000"/>
              <w:right w:val="single" w:sz="8" w:space="0" w:color="000000"/>
            </w:tcBorders>
            <w:shd w:val="clear" w:color="auto" w:fill="auto"/>
            <w:hideMark/>
          </w:tcPr>
          <w:p w:rsidR="00F50B15" w:rsidRPr="00830622" w:rsidRDefault="00F50B15" w:rsidP="00F50B15">
            <w:pPr>
              <w:rPr>
                <w:sz w:val="24"/>
                <w:szCs w:val="24"/>
              </w:rPr>
            </w:pPr>
          </w:p>
        </w:tc>
        <w:tc>
          <w:tcPr>
            <w:tcW w:w="993"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p>
        </w:tc>
        <w:tc>
          <w:tcPr>
            <w:tcW w:w="992" w:type="dxa"/>
            <w:tcBorders>
              <w:top w:val="nil"/>
              <w:left w:val="nil"/>
              <w:bottom w:val="single" w:sz="8" w:space="0" w:color="000000"/>
              <w:right w:val="single" w:sz="8" w:space="0" w:color="000000"/>
            </w:tcBorders>
            <w:shd w:val="clear" w:color="auto" w:fill="auto"/>
            <w:vAlign w:val="bottom"/>
            <w:hideMark/>
          </w:tcPr>
          <w:p w:rsidR="00F50B15" w:rsidRPr="00830622" w:rsidRDefault="00F50B15" w:rsidP="00F50B15">
            <w:pPr>
              <w:rPr>
                <w:sz w:val="24"/>
                <w:szCs w:val="24"/>
              </w:rPr>
            </w:pPr>
          </w:p>
        </w:tc>
      </w:tr>
      <w:tr w:rsidR="00F50B15" w:rsidRPr="00830622" w:rsidTr="00C3476C">
        <w:trPr>
          <w:trHeight w:val="170"/>
        </w:trPr>
        <w:tc>
          <w:tcPr>
            <w:tcW w:w="582" w:type="dxa"/>
            <w:tcBorders>
              <w:top w:val="nil"/>
              <w:left w:val="single" w:sz="8" w:space="0" w:color="000000"/>
              <w:bottom w:val="single" w:sz="4" w:space="0" w:color="auto"/>
              <w:right w:val="single" w:sz="8" w:space="0" w:color="000000"/>
            </w:tcBorders>
            <w:shd w:val="clear" w:color="auto" w:fill="auto"/>
            <w:vAlign w:val="bottom"/>
          </w:tcPr>
          <w:p w:rsidR="00F50B15" w:rsidRPr="00830622" w:rsidRDefault="00F50B15" w:rsidP="00F50B15">
            <w:pPr>
              <w:rPr>
                <w:sz w:val="24"/>
                <w:szCs w:val="24"/>
              </w:rPr>
            </w:pPr>
            <w:r>
              <w:rPr>
                <w:sz w:val="24"/>
                <w:szCs w:val="24"/>
              </w:rPr>
              <w:t>28</w:t>
            </w:r>
          </w:p>
        </w:tc>
        <w:tc>
          <w:tcPr>
            <w:tcW w:w="10632" w:type="dxa"/>
            <w:tcBorders>
              <w:top w:val="nil"/>
              <w:left w:val="nil"/>
              <w:bottom w:val="single" w:sz="4" w:space="0" w:color="auto"/>
              <w:right w:val="single" w:sz="8" w:space="0" w:color="000000"/>
            </w:tcBorders>
            <w:shd w:val="clear" w:color="auto" w:fill="auto"/>
            <w:hideMark/>
          </w:tcPr>
          <w:p w:rsidR="00F50B15" w:rsidRPr="00830622" w:rsidRDefault="00F50B15" w:rsidP="00F50B15">
            <w:pPr>
              <w:rPr>
                <w:sz w:val="24"/>
                <w:szCs w:val="24"/>
              </w:rPr>
            </w:pPr>
            <w:r w:rsidRPr="00830622">
              <w:rPr>
                <w:sz w:val="24"/>
                <w:szCs w:val="24"/>
              </w:rPr>
              <w:t>Проведення громадських форумів, громадських слухань, круглих столів для формування виваженої громадської позиції та дотримання балансу інтересів постачальників і споживачів житлово-комунальних послуг</w:t>
            </w:r>
          </w:p>
        </w:tc>
        <w:tc>
          <w:tcPr>
            <w:tcW w:w="1276" w:type="dxa"/>
            <w:tcBorders>
              <w:top w:val="nil"/>
              <w:left w:val="nil"/>
              <w:bottom w:val="single" w:sz="4" w:space="0" w:color="auto"/>
              <w:right w:val="single" w:sz="8" w:space="0" w:color="000000"/>
            </w:tcBorders>
            <w:shd w:val="clear" w:color="auto" w:fill="auto"/>
            <w:vAlign w:val="bottom"/>
            <w:hideMark/>
          </w:tcPr>
          <w:p w:rsidR="00F50B15" w:rsidRPr="00830622" w:rsidRDefault="00F50B15" w:rsidP="00F50B15">
            <w:pPr>
              <w:rPr>
                <w:sz w:val="24"/>
                <w:szCs w:val="24"/>
              </w:rPr>
            </w:pPr>
          </w:p>
        </w:tc>
        <w:tc>
          <w:tcPr>
            <w:tcW w:w="1401" w:type="dxa"/>
            <w:tcBorders>
              <w:top w:val="nil"/>
              <w:left w:val="nil"/>
              <w:bottom w:val="single" w:sz="4" w:space="0" w:color="auto"/>
              <w:right w:val="single" w:sz="8" w:space="0" w:color="000000"/>
            </w:tcBorders>
            <w:shd w:val="clear" w:color="auto" w:fill="auto"/>
            <w:hideMark/>
          </w:tcPr>
          <w:p w:rsidR="00F50B15" w:rsidRPr="00830622" w:rsidRDefault="00F50B15" w:rsidP="00F50B15">
            <w:pPr>
              <w:rPr>
                <w:sz w:val="24"/>
                <w:szCs w:val="24"/>
              </w:rPr>
            </w:pPr>
          </w:p>
        </w:tc>
        <w:tc>
          <w:tcPr>
            <w:tcW w:w="993" w:type="dxa"/>
            <w:tcBorders>
              <w:top w:val="nil"/>
              <w:left w:val="nil"/>
              <w:bottom w:val="single" w:sz="4" w:space="0" w:color="auto"/>
              <w:right w:val="single" w:sz="8" w:space="0" w:color="000000"/>
            </w:tcBorders>
            <w:shd w:val="clear" w:color="auto" w:fill="auto"/>
            <w:vAlign w:val="bottom"/>
            <w:hideMark/>
          </w:tcPr>
          <w:p w:rsidR="00F50B15" w:rsidRPr="00830622" w:rsidRDefault="00F50B15" w:rsidP="00F50B15">
            <w:pPr>
              <w:rPr>
                <w:sz w:val="24"/>
                <w:szCs w:val="24"/>
              </w:rPr>
            </w:pPr>
          </w:p>
        </w:tc>
        <w:tc>
          <w:tcPr>
            <w:tcW w:w="992" w:type="dxa"/>
            <w:tcBorders>
              <w:top w:val="nil"/>
              <w:left w:val="nil"/>
              <w:bottom w:val="single" w:sz="4" w:space="0" w:color="auto"/>
              <w:right w:val="single" w:sz="8" w:space="0" w:color="000000"/>
            </w:tcBorders>
            <w:shd w:val="clear" w:color="auto" w:fill="auto"/>
            <w:vAlign w:val="bottom"/>
            <w:hideMark/>
          </w:tcPr>
          <w:p w:rsidR="00F50B15" w:rsidRPr="00830622" w:rsidRDefault="00F50B15" w:rsidP="00F50B15">
            <w:pPr>
              <w:rPr>
                <w:sz w:val="24"/>
                <w:szCs w:val="24"/>
              </w:rPr>
            </w:pPr>
          </w:p>
        </w:tc>
      </w:tr>
      <w:tr w:rsidR="00F50B15" w:rsidRPr="00830622" w:rsidTr="00C3476C">
        <w:trPr>
          <w:trHeight w:val="17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rsidR="00F50B15" w:rsidRPr="00830622" w:rsidRDefault="00F50B15" w:rsidP="00F50B15">
            <w:pPr>
              <w:rPr>
                <w:sz w:val="24"/>
                <w:szCs w:val="24"/>
              </w:rPr>
            </w:pPr>
            <w:r>
              <w:rPr>
                <w:sz w:val="24"/>
                <w:szCs w:val="24"/>
              </w:rPr>
              <w:t>29</w:t>
            </w:r>
          </w:p>
        </w:tc>
        <w:tc>
          <w:tcPr>
            <w:tcW w:w="10632" w:type="dxa"/>
            <w:tcBorders>
              <w:top w:val="single" w:sz="4" w:space="0" w:color="auto"/>
              <w:left w:val="single" w:sz="4" w:space="0" w:color="auto"/>
              <w:bottom w:val="single" w:sz="4" w:space="0" w:color="auto"/>
              <w:right w:val="single" w:sz="4" w:space="0" w:color="auto"/>
            </w:tcBorders>
            <w:shd w:val="clear" w:color="auto" w:fill="auto"/>
            <w:hideMark/>
          </w:tcPr>
          <w:p w:rsidR="00F50B15" w:rsidRPr="00830622" w:rsidRDefault="00F50B15" w:rsidP="00F50B15">
            <w:pPr>
              <w:rPr>
                <w:sz w:val="24"/>
                <w:szCs w:val="24"/>
              </w:rPr>
            </w:pPr>
            <w:r w:rsidRPr="00830622">
              <w:rPr>
                <w:sz w:val="24"/>
                <w:szCs w:val="24"/>
              </w:rPr>
              <w:t>Підготовка матеріалів для засобів масової інформації з метою висвітлення житлових та комунальних проблем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0B15" w:rsidRPr="00830622" w:rsidRDefault="00F50B15" w:rsidP="00F50B15">
            <w:pPr>
              <w:rPr>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F50B15" w:rsidRPr="00830622" w:rsidRDefault="00F50B15" w:rsidP="00F50B15">
            <w:pP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0B15" w:rsidRPr="00830622" w:rsidRDefault="00F50B15" w:rsidP="00F50B15">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0B15" w:rsidRPr="00830622" w:rsidRDefault="00F50B15" w:rsidP="00F50B15">
            <w:pPr>
              <w:rPr>
                <w:sz w:val="24"/>
                <w:szCs w:val="24"/>
              </w:rPr>
            </w:pPr>
          </w:p>
        </w:tc>
      </w:tr>
    </w:tbl>
    <w:p w:rsidR="00470DA4" w:rsidRPr="00FB3A4E" w:rsidRDefault="00470DA4" w:rsidP="00470DA4">
      <w:pPr>
        <w:ind w:firstLine="709"/>
        <w:jc w:val="center"/>
        <w:rPr>
          <w:b/>
        </w:rPr>
      </w:pPr>
      <w:r w:rsidRPr="00FB3A4E">
        <w:rPr>
          <w:b/>
        </w:rPr>
        <w:br w:type="textWrapping" w:clear="all"/>
      </w:r>
    </w:p>
    <w:p w:rsidR="00470DA4" w:rsidRDefault="00093E24" w:rsidP="001B339F">
      <w:pPr>
        <w:ind w:firstLine="567"/>
        <w:jc w:val="both"/>
        <w:rPr>
          <w:b/>
          <w:sz w:val="28"/>
          <w:szCs w:val="28"/>
        </w:rPr>
      </w:pPr>
      <w:r>
        <w:rPr>
          <w:b/>
          <w:sz w:val="28"/>
          <w:szCs w:val="28"/>
        </w:rPr>
        <w:t xml:space="preserve">Секретар міської ради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Вадим </w:t>
      </w:r>
      <w:r w:rsidR="001B339F" w:rsidRPr="00FB3A4E">
        <w:rPr>
          <w:b/>
          <w:sz w:val="28"/>
          <w:szCs w:val="28"/>
        </w:rPr>
        <w:t>Р</w:t>
      </w:r>
      <w:r>
        <w:rPr>
          <w:b/>
          <w:sz w:val="28"/>
          <w:szCs w:val="28"/>
        </w:rPr>
        <w:t>ОШКА</w:t>
      </w:r>
    </w:p>
    <w:sectPr w:rsidR="00470DA4" w:rsidSect="00A25FCA">
      <w:pgSz w:w="16834" w:h="11909" w:orient="landscape"/>
      <w:pgMar w:top="709" w:right="567" w:bottom="142" w:left="567" w:header="709" w:footer="709" w:gutter="0"/>
      <w:cols w:space="278"/>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64F7E8"/>
    <w:lvl w:ilvl="0">
      <w:numFmt w:val="bullet"/>
      <w:lvlText w:val="*"/>
      <w:lvlJc w:val="left"/>
    </w:lvl>
  </w:abstractNum>
  <w:abstractNum w:abstractNumId="1">
    <w:nsid w:val="00D40144"/>
    <w:multiLevelType w:val="hybridMultilevel"/>
    <w:tmpl w:val="C9FC4D5C"/>
    <w:lvl w:ilvl="0" w:tplc="F856A69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61136C4"/>
    <w:multiLevelType w:val="singleLevel"/>
    <w:tmpl w:val="0D2CC6FA"/>
    <w:lvl w:ilvl="0">
      <w:start w:val="5"/>
      <w:numFmt w:val="decimal"/>
      <w:lvlText w:val="%1."/>
      <w:legacy w:legacy="1" w:legacySpace="0" w:legacyIndent="187"/>
      <w:lvlJc w:val="left"/>
      <w:rPr>
        <w:rFonts w:ascii="Times New Roman" w:hAnsi="Times New Roman" w:cs="Times New Roman" w:hint="default"/>
      </w:rPr>
    </w:lvl>
  </w:abstractNum>
  <w:abstractNum w:abstractNumId="3">
    <w:nsid w:val="1F8A2451"/>
    <w:multiLevelType w:val="singleLevel"/>
    <w:tmpl w:val="E6F001D8"/>
    <w:lvl w:ilvl="0">
      <w:start w:val="1"/>
      <w:numFmt w:val="decimal"/>
      <w:lvlText w:val="%1."/>
      <w:legacy w:legacy="1" w:legacySpace="0" w:legacyIndent="168"/>
      <w:lvlJc w:val="left"/>
      <w:rPr>
        <w:rFonts w:ascii="Times New Roman" w:hAnsi="Times New Roman" w:cs="Times New Roman" w:hint="default"/>
      </w:rPr>
    </w:lvl>
  </w:abstractNum>
  <w:abstractNum w:abstractNumId="4">
    <w:nsid w:val="4FFB2358"/>
    <w:multiLevelType w:val="singleLevel"/>
    <w:tmpl w:val="25B4D306"/>
    <w:lvl w:ilvl="0">
      <w:start w:val="8"/>
      <w:numFmt w:val="decimal"/>
      <w:lvlText w:val="%1."/>
      <w:legacy w:legacy="1" w:legacySpace="0" w:legacyIndent="202"/>
      <w:lvlJc w:val="left"/>
      <w:rPr>
        <w:rFonts w:ascii="Times New Roman" w:hAnsi="Times New Roman" w:cs="Times New Roman" w:hint="default"/>
      </w:rPr>
    </w:lvl>
  </w:abstractNum>
  <w:abstractNum w:abstractNumId="5">
    <w:nsid w:val="51EB6583"/>
    <w:multiLevelType w:val="hybridMultilevel"/>
    <w:tmpl w:val="F8A0AEEC"/>
    <w:lvl w:ilvl="0" w:tplc="B8784BA8">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3"/>
  </w:num>
  <w:num w:numId="2">
    <w:abstractNumId w:val="2"/>
  </w:num>
  <w:num w:numId="3">
    <w:abstractNumId w:val="4"/>
  </w:num>
  <w:num w:numId="4">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92"/>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3A4C9B"/>
    <w:rsid w:val="00004397"/>
    <w:rsid w:val="00032D79"/>
    <w:rsid w:val="00060B26"/>
    <w:rsid w:val="00093D3F"/>
    <w:rsid w:val="00093E24"/>
    <w:rsid w:val="000F1BA9"/>
    <w:rsid w:val="00157697"/>
    <w:rsid w:val="00165B52"/>
    <w:rsid w:val="00184406"/>
    <w:rsid w:val="001A61FD"/>
    <w:rsid w:val="001B339F"/>
    <w:rsid w:val="001C6D37"/>
    <w:rsid w:val="001F759D"/>
    <w:rsid w:val="00213C83"/>
    <w:rsid w:val="00224CD3"/>
    <w:rsid w:val="002458F8"/>
    <w:rsid w:val="00260227"/>
    <w:rsid w:val="00264734"/>
    <w:rsid w:val="003558FE"/>
    <w:rsid w:val="003A4C9B"/>
    <w:rsid w:val="00431EF4"/>
    <w:rsid w:val="00432EB0"/>
    <w:rsid w:val="00470DA4"/>
    <w:rsid w:val="004B01EB"/>
    <w:rsid w:val="00571F59"/>
    <w:rsid w:val="00576BBA"/>
    <w:rsid w:val="00580D27"/>
    <w:rsid w:val="0059009D"/>
    <w:rsid w:val="005D4604"/>
    <w:rsid w:val="005D5668"/>
    <w:rsid w:val="006003FA"/>
    <w:rsid w:val="00604A56"/>
    <w:rsid w:val="00632AC6"/>
    <w:rsid w:val="006452F1"/>
    <w:rsid w:val="006F1549"/>
    <w:rsid w:val="007B1F03"/>
    <w:rsid w:val="007B4AEE"/>
    <w:rsid w:val="007C5202"/>
    <w:rsid w:val="00830622"/>
    <w:rsid w:val="008B401F"/>
    <w:rsid w:val="008E58A5"/>
    <w:rsid w:val="008E7CAE"/>
    <w:rsid w:val="009C5316"/>
    <w:rsid w:val="009E2377"/>
    <w:rsid w:val="00A14238"/>
    <w:rsid w:val="00A162BE"/>
    <w:rsid w:val="00A25FCA"/>
    <w:rsid w:val="00A40C40"/>
    <w:rsid w:val="00A538EB"/>
    <w:rsid w:val="00A80201"/>
    <w:rsid w:val="00B04C4B"/>
    <w:rsid w:val="00B30146"/>
    <w:rsid w:val="00B7086F"/>
    <w:rsid w:val="00B84159"/>
    <w:rsid w:val="00B86AF9"/>
    <w:rsid w:val="00BB79B0"/>
    <w:rsid w:val="00C018AA"/>
    <w:rsid w:val="00C1206D"/>
    <w:rsid w:val="00C1345C"/>
    <w:rsid w:val="00C336FC"/>
    <w:rsid w:val="00C3476C"/>
    <w:rsid w:val="00C80BC6"/>
    <w:rsid w:val="00D97E7E"/>
    <w:rsid w:val="00DB4537"/>
    <w:rsid w:val="00DD1673"/>
    <w:rsid w:val="00E80345"/>
    <w:rsid w:val="00E80D51"/>
    <w:rsid w:val="00EB0B95"/>
    <w:rsid w:val="00EC17F6"/>
    <w:rsid w:val="00EF66BB"/>
    <w:rsid w:val="00F50B15"/>
    <w:rsid w:val="00F61B1C"/>
    <w:rsid w:val="00FA390A"/>
    <w:rsid w:val="00FB16C8"/>
    <w:rsid w:val="00FB3A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EB0"/>
    <w:pPr>
      <w:widowControl w:val="0"/>
      <w:autoSpaceDE w:val="0"/>
      <w:autoSpaceDN w:val="0"/>
      <w:adjustRightInd w:val="0"/>
    </w:pPr>
    <w:rPr>
      <w:rFonts w:ascii="Times New Roman" w:hAnsi="Times New Roman"/>
    </w:rPr>
  </w:style>
  <w:style w:type="paragraph" w:styleId="1">
    <w:name w:val="heading 1"/>
    <w:basedOn w:val="a"/>
    <w:next w:val="a"/>
    <w:link w:val="10"/>
    <w:qFormat/>
    <w:rsid w:val="002458F8"/>
    <w:pPr>
      <w:keepNext/>
      <w:widowControl/>
      <w:autoSpaceDE/>
      <w:autoSpaceDN/>
      <w:adjustRightInd/>
      <w:ind w:left="1440" w:firstLine="720"/>
      <w:outlineLvl w:val="0"/>
    </w:pPr>
    <w:rPr>
      <w:sz w:val="32"/>
      <w:lang w:val="ru-RU" w:eastAsia="ru-RU"/>
    </w:rPr>
  </w:style>
  <w:style w:type="paragraph" w:styleId="2">
    <w:name w:val="heading 2"/>
    <w:basedOn w:val="a"/>
    <w:next w:val="a"/>
    <w:link w:val="20"/>
    <w:qFormat/>
    <w:rsid w:val="002458F8"/>
    <w:pPr>
      <w:keepNext/>
      <w:widowControl/>
      <w:autoSpaceDE/>
      <w:autoSpaceDN/>
      <w:adjustRightInd/>
      <w:ind w:firstLine="900"/>
      <w:jc w:val="center"/>
      <w:outlineLvl w:val="1"/>
    </w:pPr>
    <w:rPr>
      <w:caps/>
      <w:spacing w:val="210"/>
      <w:sz w:val="72"/>
      <w:szCs w:val="28"/>
      <w:lang w:eastAsia="ru-RU"/>
    </w:rPr>
  </w:style>
  <w:style w:type="paragraph" w:styleId="3">
    <w:name w:val="heading 3"/>
    <w:basedOn w:val="a"/>
    <w:next w:val="a"/>
    <w:link w:val="30"/>
    <w:qFormat/>
    <w:rsid w:val="002458F8"/>
    <w:pPr>
      <w:keepNext/>
      <w:widowControl/>
      <w:autoSpaceDE/>
      <w:autoSpaceDN/>
      <w:adjustRightInd/>
      <w:ind w:firstLine="540"/>
      <w:outlineLvl w:val="2"/>
    </w:pPr>
    <w:rPr>
      <w:sz w:val="28"/>
      <w:szCs w:val="28"/>
      <w:lang w:eastAsia="ru-RU"/>
    </w:rPr>
  </w:style>
  <w:style w:type="paragraph" w:styleId="8">
    <w:name w:val="heading 8"/>
    <w:basedOn w:val="a"/>
    <w:next w:val="a"/>
    <w:link w:val="80"/>
    <w:uiPriority w:val="9"/>
    <w:semiHidden/>
    <w:unhideWhenUsed/>
    <w:qFormat/>
    <w:rsid w:val="00470DA4"/>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8F8"/>
    <w:rPr>
      <w:rFonts w:ascii="Times New Roman" w:hAnsi="Times New Roman"/>
      <w:sz w:val="32"/>
      <w:lang w:val="ru-RU" w:eastAsia="ru-RU"/>
    </w:rPr>
  </w:style>
  <w:style w:type="character" w:customStyle="1" w:styleId="20">
    <w:name w:val="Заголовок 2 Знак"/>
    <w:basedOn w:val="a0"/>
    <w:link w:val="2"/>
    <w:rsid w:val="002458F8"/>
    <w:rPr>
      <w:rFonts w:ascii="Times New Roman" w:hAnsi="Times New Roman"/>
      <w:caps/>
      <w:spacing w:val="210"/>
      <w:sz w:val="72"/>
      <w:szCs w:val="28"/>
      <w:lang w:eastAsia="ru-RU"/>
    </w:rPr>
  </w:style>
  <w:style w:type="character" w:customStyle="1" w:styleId="30">
    <w:name w:val="Заголовок 3 Знак"/>
    <w:basedOn w:val="a0"/>
    <w:link w:val="3"/>
    <w:rsid w:val="002458F8"/>
    <w:rPr>
      <w:rFonts w:ascii="Times New Roman" w:hAnsi="Times New Roman"/>
      <w:sz w:val="28"/>
      <w:szCs w:val="28"/>
      <w:lang w:eastAsia="ru-RU"/>
    </w:rPr>
  </w:style>
  <w:style w:type="paragraph" w:styleId="a3">
    <w:name w:val="List Paragraph"/>
    <w:basedOn w:val="a"/>
    <w:uiPriority w:val="34"/>
    <w:qFormat/>
    <w:rsid w:val="005D5668"/>
    <w:pPr>
      <w:ind w:left="720"/>
      <w:contextualSpacing/>
    </w:pPr>
  </w:style>
  <w:style w:type="character" w:customStyle="1" w:styleId="80">
    <w:name w:val="Заголовок 8 Знак"/>
    <w:basedOn w:val="a0"/>
    <w:link w:val="8"/>
    <w:uiPriority w:val="9"/>
    <w:semiHidden/>
    <w:rsid w:val="00470DA4"/>
    <w:rPr>
      <w:rFonts w:asciiTheme="majorHAnsi" w:eastAsiaTheme="majorEastAsia" w:hAnsiTheme="majorHAnsi" w:cstheme="majorBidi"/>
      <w:color w:val="404040" w:themeColor="text1" w:themeTint="BF"/>
    </w:rPr>
  </w:style>
  <w:style w:type="paragraph" w:styleId="a4">
    <w:name w:val="Body Text Indent"/>
    <w:basedOn w:val="a"/>
    <w:link w:val="a5"/>
    <w:semiHidden/>
    <w:rsid w:val="00470DA4"/>
    <w:pPr>
      <w:keepNext/>
      <w:autoSpaceDE/>
      <w:autoSpaceDN/>
      <w:adjustRightInd/>
      <w:ind w:firstLine="708"/>
      <w:jc w:val="both"/>
    </w:pPr>
    <w:rPr>
      <w:sz w:val="28"/>
      <w:szCs w:val="24"/>
      <w:lang w:eastAsia="ru-RU"/>
    </w:rPr>
  </w:style>
  <w:style w:type="character" w:customStyle="1" w:styleId="a5">
    <w:name w:val="Основной текст с отступом Знак"/>
    <w:basedOn w:val="a0"/>
    <w:link w:val="a4"/>
    <w:semiHidden/>
    <w:rsid w:val="00470DA4"/>
    <w:rPr>
      <w:rFonts w:ascii="Times New Roman" w:hAnsi="Times New Roman"/>
      <w:sz w:val="28"/>
      <w:szCs w:val="24"/>
      <w:lang w:eastAsia="ru-RU"/>
    </w:rPr>
  </w:style>
  <w:style w:type="paragraph" w:styleId="a6">
    <w:name w:val="Balloon Text"/>
    <w:basedOn w:val="a"/>
    <w:link w:val="a7"/>
    <w:uiPriority w:val="99"/>
    <w:semiHidden/>
    <w:unhideWhenUsed/>
    <w:rsid w:val="003558FE"/>
    <w:rPr>
      <w:rFonts w:ascii="Tahoma" w:hAnsi="Tahoma" w:cs="Tahoma"/>
      <w:sz w:val="16"/>
      <w:szCs w:val="16"/>
    </w:rPr>
  </w:style>
  <w:style w:type="character" w:customStyle="1" w:styleId="a7">
    <w:name w:val="Текст выноски Знак"/>
    <w:basedOn w:val="a0"/>
    <w:link w:val="a6"/>
    <w:uiPriority w:val="99"/>
    <w:semiHidden/>
    <w:rsid w:val="00355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41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DAEA-C721-471C-AE90-D25849A6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9</Pages>
  <Words>3103</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12</cp:revision>
  <cp:lastPrinted>2019-12-18T08:32:00Z</cp:lastPrinted>
  <dcterms:created xsi:type="dcterms:W3CDTF">2019-12-02T11:14:00Z</dcterms:created>
  <dcterms:modified xsi:type="dcterms:W3CDTF">2019-12-24T13:09:00Z</dcterms:modified>
</cp:coreProperties>
</file>