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195"/>
        <w:gridCol w:w="4732"/>
      </w:tblGrid>
      <w:tr w:rsidR="00F6414A" w:rsidTr="002054E9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4A">
              <w:rPr>
                <w:sz w:val="26"/>
                <w:szCs w:val="26"/>
              </w:rPr>
              <w:t>ПОГОДЖЕНО</w:t>
            </w:r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6414A">
              <w:rPr>
                <w:sz w:val="26"/>
                <w:szCs w:val="26"/>
              </w:rPr>
              <w:t>Новоселицький</w:t>
            </w:r>
            <w:proofErr w:type="spellEnd"/>
            <w:r w:rsidRPr="00F6414A">
              <w:rPr>
                <w:sz w:val="26"/>
                <w:szCs w:val="26"/>
              </w:rPr>
              <w:t xml:space="preserve"> міський голова</w:t>
            </w:r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4A">
              <w:rPr>
                <w:sz w:val="26"/>
                <w:szCs w:val="26"/>
                <w:lang w:val="ru-RU"/>
              </w:rPr>
              <w:t>_______________</w:t>
            </w:r>
            <w:r w:rsidRPr="00F6414A">
              <w:rPr>
                <w:sz w:val="26"/>
                <w:szCs w:val="26"/>
              </w:rPr>
              <w:t xml:space="preserve">М.І. </w:t>
            </w:r>
            <w:proofErr w:type="spellStart"/>
            <w:r w:rsidRPr="00F6414A">
              <w:rPr>
                <w:sz w:val="26"/>
                <w:szCs w:val="26"/>
              </w:rPr>
              <w:t>Нікорич</w:t>
            </w:r>
            <w:proofErr w:type="spellEnd"/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4A">
              <w:rPr>
                <w:sz w:val="26"/>
                <w:szCs w:val="26"/>
                <w:lang w:val="en-US"/>
              </w:rPr>
              <w:t>“___”__________2021</w:t>
            </w:r>
            <w:r w:rsidRPr="00F6414A">
              <w:rPr>
                <w:sz w:val="26"/>
                <w:szCs w:val="26"/>
              </w:rPr>
              <w:t>р.</w:t>
            </w:r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414A" w:rsidRPr="00F6414A" w:rsidRDefault="00F6414A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4A">
              <w:rPr>
                <w:sz w:val="26"/>
                <w:szCs w:val="26"/>
              </w:rPr>
              <w:t>ЗАТВЕРДЖЕНО</w:t>
            </w:r>
          </w:p>
          <w:p w:rsidR="00F6414A" w:rsidRPr="00F6414A" w:rsidRDefault="00F6414A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4A">
              <w:rPr>
                <w:sz w:val="26"/>
                <w:szCs w:val="26"/>
              </w:rPr>
              <w:t xml:space="preserve">Голова комісії з ліквідації – начальник Головного управління </w:t>
            </w:r>
            <w:proofErr w:type="spellStart"/>
            <w:r w:rsidRPr="00F6414A">
              <w:rPr>
                <w:sz w:val="26"/>
                <w:szCs w:val="26"/>
              </w:rPr>
              <w:t>Держгеокадастру</w:t>
            </w:r>
            <w:proofErr w:type="spellEnd"/>
            <w:r w:rsidRPr="00F6414A">
              <w:rPr>
                <w:sz w:val="26"/>
                <w:szCs w:val="26"/>
              </w:rPr>
              <w:t xml:space="preserve"> у Чернівецькій області</w:t>
            </w:r>
          </w:p>
          <w:p w:rsidR="00F6414A" w:rsidRPr="00F6414A" w:rsidRDefault="00F6414A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14A">
              <w:rPr>
                <w:sz w:val="26"/>
                <w:szCs w:val="26"/>
                <w:lang w:val="en-US"/>
              </w:rPr>
              <w:t>_______________</w:t>
            </w:r>
            <w:r w:rsidRPr="00F6414A">
              <w:rPr>
                <w:sz w:val="26"/>
                <w:szCs w:val="26"/>
              </w:rPr>
              <w:t>М.М.КАПУСНЯК</w:t>
            </w:r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F6414A">
              <w:rPr>
                <w:sz w:val="26"/>
                <w:szCs w:val="26"/>
                <w:lang w:val="en-US"/>
              </w:rPr>
              <w:t xml:space="preserve"> “___”__________2021</w:t>
            </w:r>
            <w:r w:rsidRPr="00F6414A">
              <w:rPr>
                <w:sz w:val="26"/>
                <w:szCs w:val="26"/>
              </w:rPr>
              <w:t>р.</w:t>
            </w:r>
          </w:p>
        </w:tc>
      </w:tr>
    </w:tbl>
    <w:p w:rsidR="00F6414A" w:rsidRDefault="00F6414A" w:rsidP="00F6414A">
      <w:pPr>
        <w:autoSpaceDE w:val="0"/>
        <w:autoSpaceDN w:val="0"/>
        <w:adjustRightInd w:val="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rPr>
          <w:lang w:val="en-US"/>
        </w:rPr>
      </w:pPr>
    </w:p>
    <w:tbl>
      <w:tblPr>
        <w:tblW w:w="10080" w:type="dxa"/>
        <w:tblInd w:w="-144" w:type="dxa"/>
        <w:tblLayout w:type="fixed"/>
        <w:tblLook w:val="0000"/>
      </w:tblPr>
      <w:tblGrid>
        <w:gridCol w:w="720"/>
        <w:gridCol w:w="3600"/>
        <w:gridCol w:w="5760"/>
      </w:tblGrid>
      <w:tr w:rsidR="00F6414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ІНФОРМАЦІЙНА КАРТКА АДМІНІСТРАТИВНОЇ ПОСЛУГИ №09/12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F6414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bottom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7CA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назва адміністративної послуги)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highlight w:val="white"/>
                <w:u w:val="single"/>
              </w:rPr>
            </w:pPr>
            <w:r>
              <w:rPr>
                <w:sz w:val="22"/>
                <w:szCs w:val="22"/>
                <w:highlight w:val="white"/>
                <w:u w:val="single"/>
              </w:rPr>
              <w:t xml:space="preserve">Головне управління </w:t>
            </w:r>
            <w:proofErr w:type="spellStart"/>
            <w:r>
              <w:rPr>
                <w:sz w:val="22"/>
                <w:szCs w:val="22"/>
                <w:highlight w:val="white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highlight w:val="white"/>
                <w:u w:val="single"/>
              </w:rPr>
              <w:t xml:space="preserve"> у Чернівецькій області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7C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найменування суб’єкта надання послуги)</w:t>
            </w:r>
          </w:p>
          <w:p w:rsidR="00F6414A" w:rsidRP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 надання адміністративних послуг 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Новоселицької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міської ради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6414A" w:rsidRDefault="00F6414A" w:rsidP="00F6414A">
            <w:pPr>
              <w:jc w:val="center"/>
              <w:rPr>
                <w:b/>
                <w:sz w:val="20"/>
                <w:szCs w:val="20"/>
              </w:rPr>
            </w:pPr>
            <w:r w:rsidRPr="00915CC5">
              <w:rPr>
                <w:b/>
                <w:sz w:val="20"/>
                <w:szCs w:val="20"/>
              </w:rPr>
              <w:t xml:space="preserve">Територіальний підрозділ ЦНАП </w:t>
            </w:r>
          </w:p>
          <w:p w:rsidR="00F6414A" w:rsidRPr="00F6414A" w:rsidRDefault="00F6414A" w:rsidP="00F641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5CC5">
              <w:rPr>
                <w:b/>
                <w:sz w:val="20"/>
                <w:szCs w:val="20"/>
              </w:rPr>
              <w:t xml:space="preserve">у </w:t>
            </w:r>
            <w:proofErr w:type="spellStart"/>
            <w:r w:rsidRPr="00915CC5">
              <w:rPr>
                <w:b/>
                <w:sz w:val="20"/>
                <w:szCs w:val="20"/>
              </w:rPr>
              <w:t>Маршинецькому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CC5">
              <w:rPr>
                <w:b/>
                <w:sz w:val="20"/>
                <w:szCs w:val="20"/>
              </w:rPr>
              <w:t>старостинському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окрузі №1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414A" w:rsidRPr="00563F85" w:rsidRDefault="00F6414A" w:rsidP="002054E9">
            <w:pPr>
              <w:jc w:val="both"/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ЦНАП</w:t>
            </w:r>
          </w:p>
          <w:p w:rsidR="00F6414A" w:rsidRDefault="00F6414A" w:rsidP="002054E9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60300, Чернівецька область, Чернівецький район, 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15447">
              <w:rPr>
                <w:i/>
                <w:sz w:val="20"/>
                <w:szCs w:val="20"/>
              </w:rPr>
              <w:t>Новоселиця, вул. Центральна, буд.37</w:t>
            </w:r>
          </w:p>
          <w:p w:rsidR="00F6414A" w:rsidRDefault="00F6414A" w:rsidP="002054E9">
            <w:pPr>
              <w:jc w:val="both"/>
              <w:rPr>
                <w:i/>
                <w:sz w:val="20"/>
                <w:szCs w:val="20"/>
              </w:rPr>
            </w:pPr>
          </w:p>
          <w:p w:rsidR="00F6414A" w:rsidRPr="00563F85" w:rsidRDefault="00F6414A" w:rsidP="002054E9">
            <w:pPr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F6414A" w:rsidRPr="00B92206" w:rsidRDefault="00F6414A" w:rsidP="002054E9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3F85">
              <w:rPr>
                <w:i/>
                <w:sz w:val="20"/>
                <w:szCs w:val="20"/>
              </w:rPr>
              <w:t xml:space="preserve">60309, Чернівецька область, Чернівецький район, с. </w:t>
            </w:r>
            <w:proofErr w:type="spellStart"/>
            <w:r w:rsidRPr="00563F85">
              <w:rPr>
                <w:i/>
                <w:sz w:val="20"/>
                <w:szCs w:val="20"/>
              </w:rPr>
              <w:t>Маршинці</w:t>
            </w:r>
            <w:proofErr w:type="spellEnd"/>
            <w:r w:rsidRPr="00563F85">
              <w:rPr>
                <w:i/>
                <w:sz w:val="20"/>
                <w:szCs w:val="20"/>
              </w:rPr>
              <w:t xml:space="preserve"> вул. Свято-Миколаївська, буд.47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84421B" w:rsidRDefault="00F6414A" w:rsidP="002054E9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ЦНАП:</w:t>
            </w:r>
          </w:p>
          <w:p w:rsidR="00F6414A" w:rsidRPr="0084421B" w:rsidRDefault="00F6414A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Понеділок, вівторок,четвер, п’ятниця, субота</w:t>
            </w:r>
            <w:r>
              <w:rPr>
                <w:i/>
                <w:sz w:val="20"/>
                <w:szCs w:val="20"/>
              </w:rPr>
              <w:t xml:space="preserve"> з 8.00 по 15.00</w:t>
            </w:r>
          </w:p>
          <w:p w:rsidR="00F6414A" w:rsidRPr="0084421B" w:rsidRDefault="00F6414A" w:rsidP="002054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Середа з 8.00 по 15.00</w:t>
            </w:r>
          </w:p>
          <w:p w:rsidR="00F6414A" w:rsidRPr="0084421B" w:rsidRDefault="00F6414A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Без перерви на обід</w:t>
            </w:r>
          </w:p>
          <w:p w:rsidR="00F6414A" w:rsidRDefault="00F6414A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неділя</w:t>
            </w:r>
          </w:p>
          <w:p w:rsidR="00F6414A" w:rsidRPr="0084421B" w:rsidRDefault="00F6414A" w:rsidP="002054E9">
            <w:pPr>
              <w:rPr>
                <w:i/>
                <w:sz w:val="20"/>
                <w:szCs w:val="20"/>
              </w:rPr>
            </w:pPr>
          </w:p>
          <w:p w:rsidR="00F6414A" w:rsidRPr="0084421B" w:rsidRDefault="00F6414A" w:rsidP="002054E9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F6414A" w:rsidRPr="0084421B" w:rsidRDefault="00F6414A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 – п’ятниця: 8.00 по 17.00</w:t>
            </w:r>
          </w:p>
          <w:p w:rsidR="00F6414A" w:rsidRPr="0084421B" w:rsidRDefault="00F6414A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 xml:space="preserve">Перерва на обід:12.00 по 13.00 </w:t>
            </w:r>
          </w:p>
          <w:p w:rsidR="00F6414A" w:rsidRPr="0084421B" w:rsidRDefault="00F6414A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субота, неділя</w:t>
            </w:r>
          </w:p>
          <w:p w:rsidR="00F6414A" w:rsidRPr="00FD19EF" w:rsidRDefault="00F6414A" w:rsidP="002054E9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4421B">
              <w:rPr>
                <w:i/>
                <w:sz w:val="20"/>
                <w:szCs w:val="20"/>
              </w:rPr>
              <w:t>*за затвердженим графіком</w:t>
            </w:r>
          </w:p>
        </w:tc>
      </w:tr>
      <w:tr w:rsidR="00F6414A" w:rsidRPr="005F0751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414A" w:rsidRPr="00515447" w:rsidRDefault="00F6414A" w:rsidP="002054E9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Тел.+</w:t>
            </w:r>
            <w:r>
              <w:rPr>
                <w:i/>
                <w:sz w:val="20"/>
                <w:szCs w:val="20"/>
              </w:rPr>
              <w:t>3</w:t>
            </w:r>
            <w:r w:rsidRPr="00515447">
              <w:rPr>
                <w:i/>
                <w:sz w:val="20"/>
                <w:szCs w:val="20"/>
              </w:rPr>
              <w:t>8 0985158483</w:t>
            </w:r>
          </w:p>
          <w:p w:rsidR="00F6414A" w:rsidRPr="00515447" w:rsidRDefault="00F6414A" w:rsidP="002054E9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515447">
              <w:rPr>
                <w:i/>
                <w:sz w:val="20"/>
                <w:szCs w:val="20"/>
              </w:rPr>
              <w:t xml:space="preserve">Електронна пошта: </w:t>
            </w:r>
            <w:hyperlink r:id="rId4" w:history="1"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tsnap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ru-RU"/>
                </w:rPr>
                <w:t>_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nov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ru-RU"/>
                </w:rPr>
                <w:t>@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ukr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ru-RU"/>
                </w:rPr>
                <w:t>.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  <w:p w:rsidR="00F6414A" w:rsidRPr="00983859" w:rsidRDefault="00F6414A" w:rsidP="002054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15447">
              <w:rPr>
                <w:i/>
                <w:sz w:val="20"/>
                <w:szCs w:val="20"/>
              </w:rPr>
              <w:t>Веб-сайт</w:t>
            </w:r>
            <w:proofErr w:type="spellEnd"/>
            <w:r w:rsidRPr="00515447">
              <w:rPr>
                <w:i/>
                <w:sz w:val="20"/>
                <w:szCs w:val="20"/>
              </w:rPr>
              <w:t>:</w:t>
            </w:r>
            <w:r w:rsidRPr="0051544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novoselica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cv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F6414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Стаття 38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Закон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адміністративні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Пункти 166, 167, 168, 179, 197 Порядку ведення Державного земельного кадастру, затвердженого постановою Кабінету Міністрів України від 17 жовтня 2012 р.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1C07CA">
              <w:rPr>
                <w:sz w:val="20"/>
                <w:szCs w:val="20"/>
              </w:rPr>
              <w:t xml:space="preserve"> 1051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1C07CA">
              <w:rPr>
                <w:sz w:val="20"/>
                <w:szCs w:val="20"/>
              </w:rPr>
              <w:t xml:space="preserve"> 523-</w:t>
            </w:r>
            <w:r>
              <w:rPr>
                <w:sz w:val="20"/>
                <w:szCs w:val="20"/>
              </w:rPr>
              <w:t xml:space="preserve">р </w:t>
            </w:r>
            <w:r w:rsidRPr="001C07C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1C07CA">
              <w:rPr>
                <w:sz w:val="20"/>
                <w:szCs w:val="20"/>
              </w:rPr>
              <w:t xml:space="preserve">»   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414A" w:rsidRPr="00962B8F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A35675" w:rsidRDefault="00F6414A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675">
              <w:rPr>
                <w:sz w:val="20"/>
                <w:szCs w:val="20"/>
              </w:rPr>
              <w:t xml:space="preserve">ПОЛОЖЕННЯ про Центр надання адміністративних послуг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ради, затвердженого рішенням ХХХІХ сесії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 VІІ скликання від 11 червня 2020 року № 39/3</w:t>
            </w:r>
          </w:p>
          <w:p w:rsidR="00F6414A" w:rsidRPr="00A35675" w:rsidRDefault="00F6414A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5675">
              <w:rPr>
                <w:sz w:val="20"/>
                <w:szCs w:val="20"/>
              </w:rPr>
              <w:t xml:space="preserve">РЕГЛАМЕНТ Центру надання адміністративних послуг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ради, затвердженого рішенням ХХХХV сесії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 VІІ скликання від 25 жовтня 2020 року № 45                                                                                                                 </w:t>
            </w:r>
          </w:p>
        </w:tc>
      </w:tr>
      <w:tr w:rsidR="00F6414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F6414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Заява про надання відомостей з 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1C07CA">
              <w:rPr>
                <w:sz w:val="20"/>
                <w:szCs w:val="20"/>
                <w:lang w:val="ru-RU"/>
              </w:rPr>
              <w:t xml:space="preserve"> 1051  (</w:t>
            </w:r>
            <w:r>
              <w:rPr>
                <w:sz w:val="20"/>
                <w:szCs w:val="20"/>
              </w:rPr>
              <w:t>форма заяви додається)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1C07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Документ, що підтверджує оплату послуг з надання довідки, що містить узагальнену інформацію про землі (території)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C07CA"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6414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>
              <w:rPr>
                <w:sz w:val="20"/>
                <w:szCs w:val="20"/>
                <w:highlight w:val="white"/>
              </w:rPr>
              <w:t>Держгеокадастру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представлену у формі </w:t>
            </w:r>
            <w:proofErr w:type="spellStart"/>
            <w:r>
              <w:rPr>
                <w:sz w:val="20"/>
                <w:szCs w:val="20"/>
                <w:highlight w:val="white"/>
              </w:rPr>
              <w:t>Інтернет-сторінки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highlight w:val="white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F6414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Стаття 41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плати за надання послуги – 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1C07CA">
              <w:rPr>
                <w:color w:val="000000"/>
                <w:sz w:val="20"/>
                <w:szCs w:val="20"/>
                <w:highlight w:val="white"/>
                <w:lang w:val="ru-RU"/>
              </w:rPr>
              <w:t>(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або інформація (реквізити платежу) про сплату збору (внесення плати) в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будь-як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ій формі, надані суб’єктом звернення **)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</w:rPr>
              <w:t xml:space="preserve">Оплата послуг здійснюється з урахуванням вимог Закону України </w:t>
            </w:r>
            <w:r w:rsidRPr="001C07CA">
              <w:rPr>
                <w:sz w:val="19"/>
                <w:szCs w:val="19"/>
                <w:lang w:val="ru-RU"/>
              </w:rPr>
              <w:t>«</w:t>
            </w:r>
            <w:r>
              <w:rPr>
                <w:sz w:val="19"/>
                <w:szCs w:val="19"/>
              </w:rPr>
              <w:t>Про платіжні системи та переказ коштів в Україні</w:t>
            </w:r>
            <w:r w:rsidRPr="001C07CA">
              <w:rPr>
                <w:sz w:val="19"/>
                <w:szCs w:val="19"/>
                <w:lang w:val="ru-RU"/>
              </w:rPr>
              <w:t>»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r>
              <w:rPr>
                <w:sz w:val="20"/>
                <w:szCs w:val="20"/>
              </w:rPr>
              <w:lastRenderedPageBreak/>
              <w:t xml:space="preserve">відповідно до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платіжні системи та переказ коштів в Україні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11.3.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ind w:firstLine="43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</w:rPr>
              <w:t xml:space="preserve">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>
              <w:rPr>
                <w:sz w:val="20"/>
                <w:szCs w:val="20"/>
              </w:rPr>
              <w:t>містить</w:t>
            </w:r>
            <w:proofErr w:type="gramEnd"/>
            <w:r>
              <w:rPr>
                <w:sz w:val="20"/>
                <w:szCs w:val="20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7CA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>
              <w:rPr>
                <w:color w:val="000000"/>
                <w:sz w:val="20"/>
                <w:szCs w:val="20"/>
                <w:highlight w:val="white"/>
              </w:rPr>
              <w:t>(або інформації (реквізитів платежу)**)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F6414A" w:rsidRPr="001C07C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F6414A" w:rsidTr="00F641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highlight w:val="white"/>
                <w:lang w:val="en-US"/>
              </w:rPr>
              <w:t>**</w:t>
            </w:r>
            <w:r>
              <w:rPr>
                <w:color w:val="000000"/>
                <w:sz w:val="20"/>
                <w:szCs w:val="20"/>
                <w:highlight w:val="white"/>
              </w:rPr>
              <w:t>до 31 грудня 2021 р.</w:t>
            </w:r>
          </w:p>
        </w:tc>
      </w:tr>
    </w:tbl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spacing w:after="160" w:line="259" w:lineRule="atLeast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  <w:rPr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ind w:left="5670"/>
      </w:pPr>
      <w:r>
        <w:t xml:space="preserve">Додаток </w:t>
      </w:r>
    </w:p>
    <w:p w:rsidR="00F6414A" w:rsidRDefault="00F6414A" w:rsidP="00F6414A">
      <w:pPr>
        <w:autoSpaceDE w:val="0"/>
        <w:autoSpaceDN w:val="0"/>
        <w:adjustRightInd w:val="0"/>
        <w:ind w:left="5670"/>
      </w:pPr>
      <w:r>
        <w:t>до Інформаційної картки 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0" w:type="auto"/>
        <w:jc w:val="center"/>
        <w:tblLayout w:type="fixed"/>
        <w:tblLook w:val="0000"/>
      </w:tblPr>
      <w:tblGrid>
        <w:gridCol w:w="4008"/>
        <w:gridCol w:w="5459"/>
      </w:tblGrid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7CA">
              <w:rPr>
                <w:color w:val="000000"/>
                <w:sz w:val="20"/>
                <w:szCs w:val="20"/>
              </w:rPr>
              <w:t>___________________________________</w:t>
            </w:r>
            <w:r w:rsidRPr="001C07CA">
              <w:rPr>
                <w:color w:val="000000"/>
                <w:sz w:val="20"/>
                <w:szCs w:val="20"/>
              </w:rPr>
              <w:br/>
            </w:r>
            <w:r w:rsidRPr="001C07CA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F6414A" w:rsidRDefault="00F6414A" w:rsidP="00F6414A">
      <w:pPr>
        <w:keepNext/>
        <w:keepLines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ЗАЯВА</w:t>
      </w:r>
      <w:r>
        <w:rPr>
          <w:b/>
          <w:bCs/>
        </w:rPr>
        <w:br/>
        <w:t>про надання відомостей з Державного земельного кадастру</w:t>
      </w:r>
    </w:p>
    <w:p w:rsidR="00F6414A" w:rsidRDefault="00F6414A" w:rsidP="00F6414A">
      <w:pPr>
        <w:autoSpaceDE w:val="0"/>
        <w:autoSpaceDN w:val="0"/>
        <w:adjustRightInd w:val="0"/>
        <w:spacing w:before="120"/>
        <w:ind w:firstLine="567"/>
        <w:jc w:val="both"/>
      </w:pPr>
      <w:r>
        <w:t xml:space="preserve">Відповідно до Закону України </w:t>
      </w:r>
      <w:proofErr w:type="spellStart"/>
      <w:r>
        <w:t>“Про</w:t>
      </w:r>
      <w:proofErr w:type="spellEnd"/>
      <w:r>
        <w:t xml:space="preserve"> Державний земельний </w:t>
      </w:r>
      <w:proofErr w:type="spellStart"/>
      <w:r>
        <w:t>кадастр”</w:t>
      </w:r>
      <w:proofErr w:type="spellEnd"/>
      <w:r>
        <w:t xml:space="preserve"> та Порядку ведення Державного земельного кадастру прошу надати:</w:t>
      </w:r>
    </w:p>
    <w:p w:rsidR="00F6414A" w:rsidRPr="001C07CA" w:rsidRDefault="00F6414A" w:rsidP="00F6414A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27"/>
        <w:gridCol w:w="6348"/>
      </w:tblGrid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про: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межі державного кордону України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землі в межах території адміністративно-територіальної одиниці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обмеження у використанні земель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земельну ділянку з: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</w:rPr>
              <w:t>усіма</w:t>
            </w:r>
            <w:proofErr w:type="gramEnd"/>
            <w:r>
              <w:rPr>
                <w:color w:val="000000"/>
              </w:rPr>
              <w:t xml:space="preserve">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видачу державного акта на право власності на земельну </w:t>
            </w:r>
            <w:r>
              <w:lastRenderedPageBreak/>
              <w:t>ділянку новому власнику земельної ділянки</w:t>
            </w: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 w:rsidRPr="001C07CA">
              <w:rPr>
                <w:lang w:val="ru-RU"/>
              </w:rPr>
              <w:lastRenderedPageBreak/>
              <w:t xml:space="preserve"> </w:t>
            </w:r>
            <w:r>
              <w:t>довідку, що містить узагальнену інформацію про землі (території);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викопіювання з картографічної основи Державного земельного кадастру, кадастрової карти (плану);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копію документа, що створюється під час ведення Державного земельного кадастру;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витяг з документа Державного земельного кадастру;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та розмір земельної частки (паю);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довідку</w:t>
            </w:r>
            <w:proofErr w:type="gramEnd"/>
            <w:r>
              <w:t xml:space="preserve">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6414A" w:rsidRPr="001C07CA" w:rsidRDefault="00F6414A" w:rsidP="00F6414A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3980"/>
        <w:gridCol w:w="3885"/>
      </w:tblGrid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Відомості про: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</w:pPr>
            <w:r>
              <w:t>власника / користувача земельної ділянки або уповноважену ним особу;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</w:pPr>
            <w:r>
              <w:t>спадкоємця/ правонаступника (для юридичних осіб);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</w:pPr>
            <w:r>
              <w:t>орган державної влади / орган місцевого самоврядування;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</w:pPr>
            <w: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t>“Про</w:t>
            </w:r>
            <w:proofErr w:type="spellEnd"/>
            <w:r>
              <w:t xml:space="preserve"> оцінку </w:t>
            </w:r>
            <w:proofErr w:type="spellStart"/>
            <w:r>
              <w:t>земель”</w:t>
            </w:r>
            <w:proofErr w:type="spellEnd"/>
            <w:r>
              <w:t>;</w:t>
            </w:r>
          </w:p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нотаріуса</w:t>
            </w:r>
          </w:p>
        </w:tc>
      </w:tr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F6414A" w:rsidRPr="001C07CA" w:rsidRDefault="00F6414A" w:rsidP="00F6414A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F6414A" w:rsidRDefault="00F6414A" w:rsidP="00F6414A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p w:rsidR="00F6414A" w:rsidRPr="001C07CA" w:rsidRDefault="00F6414A" w:rsidP="00F6414A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15"/>
        <w:gridCol w:w="3860"/>
      </w:tblGrid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Дані про земельну ділянку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Місце розташування земельної ділянки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F6414A" w:rsidRPr="001C07CA" w:rsidRDefault="00F6414A" w:rsidP="00F6414A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F6414A" w:rsidRDefault="00F6414A" w:rsidP="00F6414A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6414A" w:rsidRPr="001C07CA" w:rsidRDefault="00F6414A" w:rsidP="00F6414A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827"/>
      </w:tblGrid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F6414A" w:rsidRPr="001C07CA" w:rsidRDefault="00F6414A" w:rsidP="00F6414A">
      <w:pPr>
        <w:autoSpaceDE w:val="0"/>
        <w:autoSpaceDN w:val="0"/>
        <w:adjustRightInd w:val="0"/>
        <w:spacing w:before="120"/>
        <w:ind w:firstLine="567"/>
        <w:rPr>
          <w:lang w:val="ru-RU"/>
        </w:rPr>
      </w:pPr>
    </w:p>
    <w:p w:rsidR="00F6414A" w:rsidRDefault="00F6414A" w:rsidP="00F6414A">
      <w:pPr>
        <w:autoSpaceDE w:val="0"/>
        <w:autoSpaceDN w:val="0"/>
        <w:adjustRightInd w:val="0"/>
        <w:spacing w:before="120"/>
        <w:ind w:firstLine="567"/>
      </w:pPr>
      <w:r>
        <w:t>До заяви/запиту додаються:</w:t>
      </w:r>
    </w:p>
    <w:p w:rsidR="00F6414A" w:rsidRDefault="00F6414A" w:rsidP="00F6414A">
      <w:pPr>
        <w:autoSpaceDE w:val="0"/>
        <w:autoSpaceDN w:val="0"/>
        <w:adjustRightInd w:val="0"/>
        <w:spacing w:before="120"/>
        <w:ind w:firstLine="567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24"/>
        <w:gridCol w:w="5251"/>
      </w:tblGrid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копія документа, що посвідчує особу;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документ, який підтверджує повноваження діяти від імені заявника </w:t>
            </w:r>
            <w:r>
              <w:br/>
              <w:t>(у разі подання заяви уповноваженою особою заявника);</w:t>
            </w:r>
          </w:p>
          <w:p w:rsidR="00F6414A" w:rsidRPr="001C07C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доручення</w:t>
            </w:r>
            <w:proofErr w:type="gramEnd"/>
            <w:r>
              <w:t xml:space="preserve">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6414A" w:rsidRDefault="00F6414A" w:rsidP="00F6414A">
      <w:pPr>
        <w:autoSpaceDE w:val="0"/>
        <w:autoSpaceDN w:val="0"/>
        <w:adjustRightInd w:val="0"/>
        <w:spacing w:before="120"/>
        <w:ind w:firstLine="567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F6414A" w:rsidRDefault="00F6414A" w:rsidP="00F6414A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у</w:t>
      </w:r>
      <w:proofErr w:type="gramEnd"/>
      <w:r>
        <w:t xml:space="preserve"> паперовій формі</w:t>
      </w:r>
    </w:p>
    <w:p w:rsidR="00F6414A" w:rsidRDefault="00F6414A" w:rsidP="00F6414A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в</w:t>
      </w:r>
      <w:proofErr w:type="gramEnd"/>
      <w:r>
        <w:t xml:space="preserve"> електронній формі на адресу: ________________________</w:t>
      </w:r>
    </w:p>
    <w:p w:rsidR="00F6414A" w:rsidRDefault="00F6414A" w:rsidP="00F6414A">
      <w:pPr>
        <w:autoSpaceDE w:val="0"/>
        <w:autoSpaceDN w:val="0"/>
        <w:adjustRightInd w:val="0"/>
        <w:spacing w:before="60"/>
      </w:pPr>
      <w:r>
        <w:rPr>
          <w:lang w:val="en-US"/>
        </w:rPr>
        <w:t xml:space="preserve"> </w:t>
      </w:r>
      <w:proofErr w:type="gramStart"/>
      <w:r>
        <w:t>в</w:t>
      </w:r>
      <w:proofErr w:type="gramEnd"/>
      <w:r>
        <w:t xml:space="preserve"> іншій формі ________________________________________</w:t>
      </w:r>
    </w:p>
    <w:p w:rsidR="00F6414A" w:rsidRDefault="00F6414A" w:rsidP="00F6414A">
      <w:pPr>
        <w:autoSpaceDE w:val="0"/>
        <w:autoSpaceDN w:val="0"/>
        <w:adjustRightInd w:val="0"/>
        <w:rPr>
          <w:color w:val="000000"/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47"/>
        <w:gridCol w:w="1706"/>
        <w:gridCol w:w="695"/>
        <w:gridCol w:w="4327"/>
      </w:tblGrid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414A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Pr="001C07C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6414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414A" w:rsidRDefault="00F6414A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6414A" w:rsidRDefault="00F6414A" w:rsidP="00F6414A">
      <w:pPr>
        <w:autoSpaceDE w:val="0"/>
        <w:autoSpaceDN w:val="0"/>
        <w:adjustRightInd w:val="0"/>
        <w:rPr>
          <w:color w:val="000000"/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rPr>
          <w:color w:val="000000"/>
          <w:lang w:val="en-US"/>
        </w:rPr>
      </w:pPr>
    </w:p>
    <w:p w:rsidR="00F6414A" w:rsidRDefault="00F6414A" w:rsidP="00F641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МП</w:t>
      </w:r>
    </w:p>
    <w:p w:rsidR="00F83036" w:rsidRDefault="00F83036"/>
    <w:p w:rsidR="00C46DCD" w:rsidRDefault="00C46DCD"/>
    <w:p w:rsidR="00C46DCD" w:rsidRDefault="00C46DCD"/>
    <w:tbl>
      <w:tblPr>
        <w:tblW w:w="0" w:type="auto"/>
        <w:tblInd w:w="108" w:type="dxa"/>
        <w:tblLayout w:type="fixed"/>
        <w:tblLook w:val="0000"/>
      </w:tblPr>
      <w:tblGrid>
        <w:gridCol w:w="5195"/>
        <w:gridCol w:w="4732"/>
      </w:tblGrid>
      <w:tr w:rsidR="000C15E8" w:rsidTr="002054E9">
        <w:trPr>
          <w:trHeight w:val="2321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15E8" w:rsidRPr="007F49A8" w:rsidRDefault="000C15E8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9A8">
              <w:rPr>
                <w:sz w:val="28"/>
                <w:szCs w:val="28"/>
              </w:rPr>
              <w:lastRenderedPageBreak/>
              <w:t>ПОГОДЖЕНО</w:t>
            </w:r>
          </w:p>
          <w:p w:rsidR="000C15E8" w:rsidRPr="007F49A8" w:rsidRDefault="000C15E8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15E8" w:rsidRPr="007F49A8" w:rsidRDefault="000C15E8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C15E8" w:rsidRPr="007F49A8" w:rsidRDefault="000C15E8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F49A8">
              <w:rPr>
                <w:sz w:val="28"/>
                <w:szCs w:val="28"/>
              </w:rPr>
              <w:t>Новоселицький</w:t>
            </w:r>
            <w:proofErr w:type="spellEnd"/>
            <w:r w:rsidRPr="007F49A8">
              <w:rPr>
                <w:sz w:val="28"/>
                <w:szCs w:val="28"/>
              </w:rPr>
              <w:t xml:space="preserve"> міський голова</w:t>
            </w:r>
          </w:p>
          <w:p w:rsidR="000C15E8" w:rsidRPr="007F49A8" w:rsidRDefault="000C15E8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9A8">
              <w:rPr>
                <w:sz w:val="28"/>
                <w:szCs w:val="28"/>
              </w:rPr>
              <w:t xml:space="preserve">_______________М.І. </w:t>
            </w:r>
            <w:proofErr w:type="spellStart"/>
            <w:r w:rsidRPr="007F49A8">
              <w:rPr>
                <w:sz w:val="28"/>
                <w:szCs w:val="28"/>
              </w:rPr>
              <w:t>Нікорич</w:t>
            </w:r>
            <w:proofErr w:type="spellEnd"/>
          </w:p>
          <w:p w:rsidR="000C15E8" w:rsidRPr="007F49A8" w:rsidRDefault="000C15E8" w:rsidP="002054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9A8">
              <w:rPr>
                <w:sz w:val="28"/>
                <w:szCs w:val="28"/>
              </w:rPr>
              <w:t>“___”__________2021р.</w:t>
            </w:r>
          </w:p>
          <w:p w:rsidR="000C15E8" w:rsidRPr="007F49A8" w:rsidRDefault="000C15E8" w:rsidP="002054E9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15E8" w:rsidRPr="007F49A8" w:rsidRDefault="000C15E8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9A8">
              <w:rPr>
                <w:sz w:val="28"/>
                <w:szCs w:val="28"/>
              </w:rPr>
              <w:t>ЗАТВЕРДЖЕНО</w:t>
            </w:r>
          </w:p>
          <w:p w:rsidR="000C15E8" w:rsidRPr="007F49A8" w:rsidRDefault="000C15E8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9A8">
              <w:rPr>
                <w:sz w:val="28"/>
                <w:szCs w:val="28"/>
              </w:rPr>
              <w:t xml:space="preserve">Голова комісії з ліквідації – начальник Головного управління </w:t>
            </w:r>
            <w:proofErr w:type="spellStart"/>
            <w:r w:rsidRPr="007F49A8">
              <w:rPr>
                <w:sz w:val="28"/>
                <w:szCs w:val="28"/>
              </w:rPr>
              <w:t>Держгеокадастру</w:t>
            </w:r>
            <w:proofErr w:type="spellEnd"/>
            <w:r w:rsidRPr="007F49A8">
              <w:rPr>
                <w:sz w:val="28"/>
                <w:szCs w:val="28"/>
              </w:rPr>
              <w:t xml:space="preserve"> у Чернівецькій області</w:t>
            </w:r>
          </w:p>
          <w:p w:rsidR="000C15E8" w:rsidRPr="007F49A8" w:rsidRDefault="000C15E8" w:rsidP="002054E9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9A8">
              <w:rPr>
                <w:sz w:val="28"/>
                <w:szCs w:val="28"/>
              </w:rPr>
              <w:t>_______________М.М.КАПУСНЯК</w:t>
            </w:r>
          </w:p>
          <w:p w:rsidR="000C15E8" w:rsidRPr="007F49A8" w:rsidRDefault="000C15E8" w:rsidP="002054E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F49A8">
              <w:rPr>
                <w:sz w:val="28"/>
                <w:szCs w:val="28"/>
                <w:lang w:val="en-US"/>
              </w:rPr>
              <w:t xml:space="preserve"> “___”__________2021</w:t>
            </w:r>
            <w:r w:rsidRPr="007F49A8">
              <w:rPr>
                <w:sz w:val="28"/>
                <w:szCs w:val="28"/>
              </w:rPr>
              <w:t>р.</w:t>
            </w:r>
          </w:p>
        </w:tc>
      </w:tr>
    </w:tbl>
    <w:p w:rsidR="000C15E8" w:rsidRPr="0099009C" w:rsidRDefault="000C15E8" w:rsidP="000C15E8">
      <w:pPr>
        <w:rPr>
          <w:rFonts w:ascii="Verdana" w:hAnsi="Verdana"/>
          <w:lang w:eastAsia="ru-RU"/>
        </w:rPr>
      </w:pPr>
    </w:p>
    <w:p w:rsidR="000C15E8" w:rsidRPr="0099009C" w:rsidRDefault="000C15E8" w:rsidP="000C15E8">
      <w:pPr>
        <w:jc w:val="center"/>
        <w:rPr>
          <w:lang w:eastAsia="ru-RU"/>
        </w:rPr>
      </w:pPr>
      <w:r w:rsidRPr="0099009C">
        <w:rPr>
          <w:b/>
          <w:bCs/>
          <w:lang w:eastAsia="ru-RU"/>
        </w:rPr>
        <w:t>ТЕХНОЛОГІЧНА КАРТКА</w:t>
      </w:r>
    </w:p>
    <w:p w:rsidR="000C15E8" w:rsidRPr="0099009C" w:rsidRDefault="000C15E8" w:rsidP="000C15E8">
      <w:pPr>
        <w:jc w:val="center"/>
        <w:rPr>
          <w:lang w:eastAsia="ru-RU"/>
        </w:rPr>
      </w:pPr>
      <w:r w:rsidRPr="0099009C">
        <w:rPr>
          <w:lang w:eastAsia="ru-RU"/>
        </w:rPr>
        <w:t>адміністративної послуги з державної реєстрації земельної ділянки з видачею витягу з Державного земельного кадастру</w:t>
      </w:r>
    </w:p>
    <w:p w:rsidR="000C15E8" w:rsidRPr="0099009C" w:rsidRDefault="000C15E8" w:rsidP="000C15E8">
      <w:pPr>
        <w:jc w:val="center"/>
        <w:rPr>
          <w:lang w:eastAsia="ru-RU"/>
        </w:rPr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02"/>
        <w:gridCol w:w="4206"/>
        <w:gridCol w:w="2218"/>
        <w:gridCol w:w="662"/>
        <w:gridCol w:w="2085"/>
      </w:tblGrid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№</w:t>
            </w:r>
          </w:p>
          <w:p w:rsidR="000C15E8" w:rsidRPr="00111DDD" w:rsidRDefault="000C15E8" w:rsidP="002054E9">
            <w:pPr>
              <w:spacing w:line="271" w:lineRule="atLeast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з/п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Відповідальна посадова особа</w:t>
            </w:r>
          </w:p>
          <w:p w:rsidR="000C15E8" w:rsidRPr="00111DDD" w:rsidRDefault="000C15E8" w:rsidP="002054E9">
            <w:pPr>
              <w:spacing w:line="271" w:lineRule="atLeast"/>
              <w:jc w:val="center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Дія</w:t>
            </w:r>
          </w:p>
          <w:p w:rsidR="000C15E8" w:rsidRPr="00111DDD" w:rsidRDefault="000C15E8" w:rsidP="002054E9">
            <w:pPr>
              <w:spacing w:line="271" w:lineRule="atLeast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(В, У, П, З)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jc w:val="center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Термін виконання</w:t>
            </w:r>
          </w:p>
          <w:p w:rsidR="000C15E8" w:rsidRPr="00111DDD" w:rsidRDefault="000C15E8" w:rsidP="002054E9">
            <w:pPr>
              <w:spacing w:line="271" w:lineRule="atLeast"/>
              <w:jc w:val="center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(днів)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Прийом пакета документів суб’єкта звернення: заяви про державну реєстрацію земельної ділянки, 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документації), електронного документа (крім документів поданих заявником із заявою в електронній формі </w:t>
            </w:r>
            <w:proofErr w:type="spellStart"/>
            <w:r w:rsidRPr="00111DDD">
              <w:rPr>
                <w:lang w:eastAsia="ru-RU"/>
              </w:rPr>
              <w:t>знакладенням</w:t>
            </w:r>
            <w:proofErr w:type="spellEnd"/>
            <w:r w:rsidRPr="00111DDD">
              <w:rPr>
                <w:lang w:eastAsia="ru-RU"/>
              </w:rPr>
              <w:t xml:space="preserve">  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кваліфікованого електронного підпису (печатки),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>), їх реєстрація в центрі надання адміністративних послуг.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Протягом одного календарного дня (заяви реєструються в день їх надходження в порядку черговості)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 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Передача пакета документів з заявою відповідному структурному підрозділу територіального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В день реєстрації заяви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Прийом пакета документів, </w:t>
            </w:r>
            <w:r w:rsidRPr="00111DDD">
              <w:rPr>
                <w:lang w:eastAsia="ru-RU"/>
              </w:rPr>
              <w:lastRenderedPageBreak/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 xml:space="preserve">Спеціаліст </w:t>
            </w:r>
            <w:r w:rsidRPr="00111DDD">
              <w:rPr>
                <w:lang w:eastAsia="ru-RU"/>
              </w:rPr>
              <w:lastRenderedPageBreak/>
              <w:t xml:space="preserve">відповідного структурного підрозділу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В день реєстрації </w:t>
            </w:r>
            <w:r w:rsidRPr="00111DDD">
              <w:rPr>
                <w:lang w:eastAsia="ru-RU"/>
              </w:rPr>
              <w:lastRenderedPageBreak/>
              <w:t>заяви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Прийняття пакета документів поданих заявником із заявою в електронній формі з накладенням  кваліфікованого електронного підпису (печатки),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</w:t>
            </w:r>
            <w:proofErr w:type="spellStart"/>
            <w:r w:rsidRPr="00111DDD">
              <w:rPr>
                <w:lang w:eastAsia="ru-RU"/>
              </w:rPr>
              <w:t>областів</w:t>
            </w:r>
            <w:proofErr w:type="spellEnd"/>
            <w:r w:rsidRPr="00111DDD">
              <w:rPr>
                <w:lang w:eastAsia="ru-RU"/>
              </w:rPr>
              <w:t xml:space="preserve"> порядку черговості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Перевіряє: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 форму та зміст заяви;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 повноваження особи, що звернулася за  адміністративною послугою;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 наявність повного пакета документів, необхідних для внесення відомостей (змін до них);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розташування земельної ділянки на території дії повноважень Державного кадастрового реєстратора;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</w:t>
            </w:r>
            <w:r w:rsidRPr="00111DDD">
              <w:rPr>
                <w:lang w:eastAsia="ru-RU"/>
              </w:rPr>
              <w:lastRenderedPageBreak/>
              <w:t>печаткою.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Pr="00111DDD">
              <w:rPr>
                <w:lang w:eastAsia="ru-RU"/>
              </w:rPr>
              <w:lastRenderedPageBreak/>
              <w:t xml:space="preserve">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територіального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для </w:t>
            </w:r>
            <w:proofErr w:type="spellStart"/>
            <w:r w:rsidRPr="00111DDD">
              <w:rPr>
                <w:lang w:eastAsia="ru-RU"/>
              </w:rPr>
              <w:t>проставлення</w:t>
            </w:r>
            <w:proofErr w:type="spellEnd"/>
            <w:r w:rsidRPr="00111DDD">
              <w:rPr>
                <w:lang w:eastAsia="ru-RU"/>
              </w:rPr>
              <w:t xml:space="preserve">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позначку про виконання послуги та 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Спеціаліст відповідного структурного підрозділу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В день звернення заявника після отримання повідомлення про відмову у прийнятті заяви про внесення відомостей (змін до них) до Державного земельного кадастру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У разі прийняття заяви: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вносить до Державного земельного кадастру такі дані: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1) реєстраційний номер заяви;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2) дата реєстрації заяви;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3) відомості про особу, яка звернулася із заявою;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4) відомості про Державного кадастрового реєстратора, який прийняв заяву;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– </w:t>
            </w:r>
            <w:r w:rsidRPr="00111DDD">
              <w:rPr>
                <w:lang w:eastAsia="ru-RU"/>
              </w:rPr>
              <w:t>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першого календарного дня з дня </w:t>
            </w:r>
            <w:r w:rsidRPr="00111DDD">
              <w:rPr>
                <w:lang w:eastAsia="ru-RU"/>
              </w:rPr>
              <w:lastRenderedPageBreak/>
              <w:t xml:space="preserve">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 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 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 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 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 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У разі прийняття рішення про державну реєстрацію земельної ділянки виконує: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за допомогою програмного забезпечення Державного земельного кадастру присвоює кадастровий номер земельній ділянці;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– накладає власний кваліфікований </w:t>
            </w:r>
            <w:r w:rsidRPr="00111DDD">
              <w:rPr>
                <w:lang w:eastAsia="ru-RU"/>
              </w:rPr>
              <w:lastRenderedPageBreak/>
              <w:t>електронний підпис на документацію із землеустрою та оцінки земель подану із заявою в електронній формі;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формує витяг з Державного земельного кадастру про земельну ділянку на підтвердження державної реєстрації земельної ділянки.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У разі прийняття рішення про відмову у державній реєстрації земельної ділянки виконує: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– формує рішення про відмову у державній реєстрації земельної ділянки із зазначенням рекомендацій щодо усунення причин, що є підставою для такої відмови.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тринадцятого календарного дня з дня 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печаткою.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Засвідчує підписом Державного кадастрового реєстратора та скріплює своєю печаткою кожний аркуш Поземельної книги в паперовій формі.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чотирнадцятого календарного дня з дня 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Передає витяг з Державного земельного кадастру про земельну ділянку,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територіального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для </w:t>
            </w:r>
            <w:proofErr w:type="spellStart"/>
            <w:r w:rsidRPr="00111DDD">
              <w:rPr>
                <w:lang w:eastAsia="ru-RU"/>
              </w:rPr>
              <w:t>проставлення</w:t>
            </w:r>
            <w:proofErr w:type="spellEnd"/>
            <w:r w:rsidRPr="00111DDD">
              <w:rPr>
                <w:lang w:eastAsia="ru-RU"/>
              </w:rPr>
              <w:t xml:space="preserve">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чотирнадцятого календарного дня з дня 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За бажанням заявника надсилає витяг з Державного земельного кадастру про земельну ділянку, документацію із землеустрою та оцінки земель разом з електронним документом, протоколом його перевірки, рішення </w:t>
            </w:r>
            <w:r w:rsidRPr="00111DDD">
              <w:rPr>
                <w:lang w:eastAsia="ru-RU"/>
              </w:rPr>
              <w:lastRenderedPageBreak/>
              <w:t xml:space="preserve">про відмову у державній реєстрації земельної ділянки засобами телекомунікаційного зв’язку на адресу </w:t>
            </w:r>
            <w:proofErr w:type="spellStart"/>
            <w:r w:rsidRPr="00111DDD">
              <w:rPr>
                <w:lang w:eastAsia="ru-RU"/>
              </w:rPr>
              <w:t>Інтернет-сторінки</w:t>
            </w:r>
            <w:proofErr w:type="spellEnd"/>
            <w:r w:rsidRPr="00111DDD">
              <w:rPr>
                <w:lang w:eastAsia="ru-RU"/>
              </w:rPr>
              <w:t>, за якою здійснювалось подання заяви.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чотирнадцятого календарного дня з дня реєстрації заяви у відповідному </w:t>
            </w:r>
            <w:r w:rsidRPr="00111DDD">
              <w:rPr>
                <w:lang w:eastAsia="ru-RU"/>
              </w:rPr>
              <w:lastRenderedPageBreak/>
              <w:t xml:space="preserve">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lastRenderedPageBreak/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позначку про виконання послуги та передає витяг з Державного земельного кадастру про земельну ділянку, Поземельну книгу в паперовій формі або рішення про відмову у державній реєстрації земельної ділянки до центру надання адміністративних послуг.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Спеціаліст відповідного структурного підрозділу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Не пізніше чотирнадцятого календарного дня з дня реєстрації заяви у відповідному структурному підрозділі Головного управління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 xml:space="preserve"> у Чернівецькій області</w:t>
            </w:r>
          </w:p>
        </w:tc>
      </w:tr>
      <w:tr w:rsidR="000C15E8" w:rsidRPr="00F1777E" w:rsidTr="002054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Видача замовнику витягу з Державного земельного кадастру про земельну ділянку або рішення про відмову у державній реєстрації земельної ділянки.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>.</w:t>
            </w:r>
          </w:p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 xml:space="preserve">Ознайомлює заявника з заявою про державну реєстрацію земельної ділянки,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111DDD">
              <w:rPr>
                <w:lang w:eastAsia="ru-RU"/>
              </w:rPr>
              <w:t>Держгеокадастру</w:t>
            </w:r>
            <w:proofErr w:type="spellEnd"/>
            <w:r w:rsidRPr="00111DDD">
              <w:rPr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rPr>
                <w:lang w:eastAsia="ru-RU"/>
              </w:rPr>
            </w:pPr>
            <w:r w:rsidRPr="00111DDD">
              <w:rPr>
                <w:lang w:eastAsia="ru-RU"/>
              </w:rPr>
              <w:t>В день звернення заявника після отримання витягу або рішення про відмову у внесенні відомостей</w:t>
            </w:r>
          </w:p>
        </w:tc>
      </w:tr>
      <w:tr w:rsidR="000C15E8" w:rsidRPr="00F1777E" w:rsidTr="002054E9"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14 календарних днів</w:t>
            </w:r>
          </w:p>
        </w:tc>
      </w:tr>
      <w:tr w:rsidR="000C15E8" w:rsidRPr="00F1777E" w:rsidTr="002054E9"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15E8" w:rsidRPr="00111DDD" w:rsidRDefault="000C15E8" w:rsidP="002054E9">
            <w:pPr>
              <w:spacing w:line="225" w:lineRule="atLeast"/>
              <w:rPr>
                <w:lang w:eastAsia="ru-RU"/>
              </w:rPr>
            </w:pPr>
            <w:r w:rsidRPr="00111DDD">
              <w:rPr>
                <w:b/>
                <w:bCs/>
                <w:lang w:eastAsia="ru-RU"/>
              </w:rPr>
              <w:t>14 календарних днів</w:t>
            </w:r>
          </w:p>
        </w:tc>
      </w:tr>
    </w:tbl>
    <w:p w:rsidR="000C15E8" w:rsidRDefault="000C15E8" w:rsidP="000C15E8">
      <w:pPr>
        <w:spacing w:line="348" w:lineRule="atLeast"/>
        <w:rPr>
          <w:rFonts w:ascii="Verdana" w:hAnsi="Verdana"/>
          <w:b/>
          <w:bCs/>
          <w:color w:val="444444"/>
          <w:lang w:eastAsia="ru-RU"/>
        </w:rPr>
      </w:pPr>
    </w:p>
    <w:p w:rsidR="000C15E8" w:rsidRPr="00756DFE" w:rsidRDefault="000C15E8" w:rsidP="000C15E8">
      <w:pPr>
        <w:ind w:right="-285" w:firstLine="567"/>
        <w:jc w:val="both"/>
        <w:rPr>
          <w:lang w:eastAsia="ru-RU"/>
        </w:rPr>
      </w:pPr>
      <w:r w:rsidRPr="00F1777E">
        <w:rPr>
          <w:rFonts w:ascii="Verdana" w:hAnsi="Verdana"/>
          <w:b/>
          <w:bCs/>
          <w:color w:val="444444"/>
          <w:lang w:eastAsia="ru-RU"/>
        </w:rPr>
        <w:lastRenderedPageBreak/>
        <w:t> </w:t>
      </w:r>
      <w:r w:rsidRPr="00756DFE">
        <w:rPr>
          <w:b/>
          <w:bCs/>
          <w:lang w:eastAsia="ru-RU"/>
        </w:rPr>
        <w:t>Примітка:</w:t>
      </w:r>
      <w:r w:rsidRPr="00756DFE">
        <w:rPr>
          <w:lang w:eastAsia="ru-RU"/>
        </w:rPr>
        <w:t xml:space="preserve"> дії або бездіяльність посадової особи територіального органу </w:t>
      </w:r>
      <w:proofErr w:type="spellStart"/>
      <w:r w:rsidRPr="00756DFE">
        <w:rPr>
          <w:lang w:eastAsia="ru-RU"/>
        </w:rPr>
        <w:t>Держгеокадастру</w:t>
      </w:r>
      <w:proofErr w:type="spellEnd"/>
      <w:r w:rsidRPr="00756DFE">
        <w:rPr>
          <w:lang w:eastAsia="ru-RU"/>
        </w:rPr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0C15E8" w:rsidRPr="00756DFE" w:rsidRDefault="000C15E8" w:rsidP="000C15E8">
      <w:pPr>
        <w:pStyle w:val="rvps2"/>
        <w:shd w:val="clear" w:color="auto" w:fill="FFFFFF"/>
        <w:spacing w:before="0" w:beforeAutospacing="0" w:after="0" w:afterAutospacing="0"/>
        <w:ind w:right="-285" w:firstLine="567"/>
        <w:jc w:val="both"/>
      </w:pPr>
      <w:r w:rsidRPr="00756DFE">
        <w:rPr>
          <w:color w:val="000000"/>
          <w:lang w:val="uk-UA"/>
        </w:rPr>
        <w:t>р</w:t>
      </w:r>
      <w:proofErr w:type="spellStart"/>
      <w:r w:rsidRPr="00756DFE">
        <w:rPr>
          <w:color w:val="000000"/>
        </w:rPr>
        <w:t>ішення</w:t>
      </w:r>
      <w:proofErr w:type="spellEnd"/>
      <w:r w:rsidRPr="00756DFE">
        <w:rPr>
          <w:color w:val="000000"/>
        </w:rPr>
        <w:t xml:space="preserve">, </w:t>
      </w:r>
      <w:proofErr w:type="spellStart"/>
      <w:r w:rsidRPr="00756DFE">
        <w:rPr>
          <w:color w:val="000000"/>
        </w:rPr>
        <w:t>дії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або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бездіяльність</w:t>
      </w:r>
      <w:proofErr w:type="spellEnd"/>
      <w:r w:rsidRPr="00756DFE">
        <w:rPr>
          <w:color w:val="000000"/>
        </w:rPr>
        <w:t xml:space="preserve"> Державного кадастрового </w:t>
      </w:r>
      <w:proofErr w:type="spellStart"/>
      <w:r w:rsidRPr="00756DFE">
        <w:rPr>
          <w:color w:val="000000"/>
        </w:rPr>
        <w:t>реєстратора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можуть</w:t>
      </w:r>
      <w:proofErr w:type="spellEnd"/>
      <w:r w:rsidRPr="00756DFE">
        <w:rPr>
          <w:color w:val="000000"/>
        </w:rPr>
        <w:t xml:space="preserve"> бути </w:t>
      </w:r>
      <w:proofErr w:type="spellStart"/>
      <w:r w:rsidRPr="00756DFE">
        <w:rPr>
          <w:color w:val="000000"/>
        </w:rPr>
        <w:t>оскаржені:до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t>Держгеокадастру</w:t>
      </w:r>
      <w:proofErr w:type="spellEnd"/>
      <w:r w:rsidRPr="00756DFE">
        <w:rPr>
          <w:color w:val="000000"/>
        </w:rPr>
        <w:t xml:space="preserve">, у порядку, </w:t>
      </w:r>
      <w:proofErr w:type="spellStart"/>
      <w:r w:rsidRPr="00756DFE">
        <w:rPr>
          <w:color w:val="000000"/>
        </w:rPr>
        <w:t>встановленому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Кабінетом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Міністрів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України;до</w:t>
      </w:r>
      <w:proofErr w:type="spellEnd"/>
      <w:r w:rsidRPr="00756DFE">
        <w:rPr>
          <w:color w:val="000000"/>
        </w:rPr>
        <w:t xml:space="preserve"> суду в порядку, </w:t>
      </w:r>
      <w:proofErr w:type="spellStart"/>
      <w:r w:rsidRPr="00756DFE">
        <w:rPr>
          <w:color w:val="000000"/>
        </w:rPr>
        <w:t>встановленому</w:t>
      </w:r>
      <w:proofErr w:type="spellEnd"/>
      <w:r w:rsidRPr="00756DFE">
        <w:rPr>
          <w:color w:val="000000"/>
        </w:rPr>
        <w:t> </w:t>
      </w:r>
      <w:hyperlink r:id="rId5" w:tgtFrame="_blank" w:history="1">
        <w:r w:rsidRPr="00756DFE">
          <w:rPr>
            <w:rStyle w:val="a3"/>
          </w:rPr>
          <w:t xml:space="preserve">Кодексом </w:t>
        </w:r>
        <w:proofErr w:type="spellStart"/>
        <w:r w:rsidRPr="00756DFE">
          <w:rPr>
            <w:rStyle w:val="a3"/>
          </w:rPr>
          <w:t>адміністративного</w:t>
        </w:r>
        <w:proofErr w:type="spellEnd"/>
        <w:r w:rsidRPr="00756DFE">
          <w:rPr>
            <w:rStyle w:val="a3"/>
          </w:rPr>
          <w:t xml:space="preserve"> </w:t>
        </w:r>
        <w:proofErr w:type="spellStart"/>
        <w:r w:rsidRPr="00756DFE">
          <w:rPr>
            <w:rStyle w:val="a3"/>
          </w:rPr>
          <w:t>судочинства</w:t>
        </w:r>
        <w:proofErr w:type="spellEnd"/>
        <w:r w:rsidRPr="00756DFE">
          <w:rPr>
            <w:rStyle w:val="a3"/>
          </w:rPr>
          <w:t xml:space="preserve"> </w:t>
        </w:r>
        <w:proofErr w:type="spellStart"/>
        <w:r w:rsidRPr="00756DFE">
          <w:rPr>
            <w:rStyle w:val="a3"/>
          </w:rPr>
          <w:t>України</w:t>
        </w:r>
        <w:proofErr w:type="spellEnd"/>
      </w:hyperlink>
      <w:r w:rsidRPr="00756DFE">
        <w:t>.</w:t>
      </w:r>
    </w:p>
    <w:p w:rsidR="000C15E8" w:rsidRPr="00756DFE" w:rsidRDefault="000C15E8" w:rsidP="000C15E8">
      <w:pPr>
        <w:spacing w:line="225" w:lineRule="atLeast"/>
        <w:ind w:right="-285" w:firstLine="567"/>
        <w:jc w:val="both"/>
        <w:rPr>
          <w:lang w:eastAsia="ru-RU"/>
        </w:rPr>
      </w:pPr>
      <w:r w:rsidRPr="00756DFE">
        <w:t xml:space="preserve">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455, </w:t>
      </w:r>
      <w:r w:rsidRPr="00756DFE">
        <w:rPr>
          <w:bCs/>
          <w:lang w:eastAsia="ru-RU"/>
        </w:rPr>
        <w:t xml:space="preserve">термін виконання скорочується до </w:t>
      </w:r>
      <w:r w:rsidRPr="00756DFE">
        <w:t xml:space="preserve">7 робочих днів з дня реєстрації відповідної заяви у територіальному органі </w:t>
      </w:r>
      <w:proofErr w:type="spellStart"/>
      <w:r w:rsidRPr="00756DFE">
        <w:t>Держгеокадастру</w:t>
      </w:r>
      <w:proofErr w:type="spellEnd"/>
      <w:r w:rsidRPr="00756DFE">
        <w:t>.</w:t>
      </w:r>
    </w:p>
    <w:p w:rsidR="000C15E8" w:rsidRDefault="000C15E8" w:rsidP="000C15E8">
      <w:pPr>
        <w:spacing w:line="348" w:lineRule="atLeast"/>
        <w:rPr>
          <w:rFonts w:ascii="Verdana" w:hAnsi="Verdana"/>
          <w:b/>
          <w:bCs/>
          <w:color w:val="444444"/>
          <w:lang w:eastAsia="ru-RU"/>
        </w:rPr>
      </w:pPr>
      <w:r w:rsidRPr="00F1777E">
        <w:rPr>
          <w:rFonts w:ascii="inherit" w:hAnsi="inherit"/>
          <w:i/>
          <w:iCs/>
          <w:color w:val="44444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F1777E">
        <w:rPr>
          <w:rFonts w:ascii="Verdana" w:hAnsi="Verdana"/>
          <w:b/>
          <w:bCs/>
          <w:color w:val="444444"/>
          <w:lang w:eastAsia="ru-RU"/>
        </w:rPr>
        <w:t> </w:t>
      </w:r>
    </w:p>
    <w:p w:rsidR="00C46DCD" w:rsidRDefault="00C46DCD"/>
    <w:p w:rsidR="00C46DCD" w:rsidRDefault="00C46DCD"/>
    <w:sectPr w:rsidR="00C46DCD" w:rsidSect="00F641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4A"/>
    <w:rsid w:val="000521E3"/>
    <w:rsid w:val="000C15E8"/>
    <w:rsid w:val="003A684A"/>
    <w:rsid w:val="004166E0"/>
    <w:rsid w:val="009A1FF5"/>
    <w:rsid w:val="00A20DE5"/>
    <w:rsid w:val="00C0071C"/>
    <w:rsid w:val="00C46DCD"/>
    <w:rsid w:val="00EE4EB1"/>
    <w:rsid w:val="00F6414A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14A"/>
    <w:rPr>
      <w:color w:val="0000FF"/>
      <w:u w:val="single"/>
    </w:rPr>
  </w:style>
  <w:style w:type="paragraph" w:customStyle="1" w:styleId="rvps2">
    <w:name w:val="rvps2"/>
    <w:basedOn w:val="a"/>
    <w:rsid w:val="000C15E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mailto:tsnap_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2021-03-22T08:16:00Z</cp:lastPrinted>
  <dcterms:created xsi:type="dcterms:W3CDTF">2021-03-22T07:31:00Z</dcterms:created>
  <dcterms:modified xsi:type="dcterms:W3CDTF">2021-03-22T08:18:00Z</dcterms:modified>
</cp:coreProperties>
</file>