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FB" w:rsidRDefault="00613CFB" w:rsidP="00180537">
      <w:pPr>
        <w:shd w:val="clear" w:color="auto" w:fill="FFFFFF"/>
        <w:spacing w:after="0" w:line="240" w:lineRule="auto"/>
        <w:jc w:val="right"/>
        <w:rPr>
          <w:rFonts w:ascii="Times New Roman" w:eastAsia="Times New Roman" w:hAnsi="Times New Roman" w:cs="Times New Roman"/>
          <w:color w:val="2A2928"/>
          <w:sz w:val="24"/>
          <w:szCs w:val="24"/>
          <w:lang w:val="uk-UA"/>
        </w:rPr>
      </w:pPr>
      <w:r>
        <w:rPr>
          <w:rFonts w:ascii="Times New Roman" w:eastAsia="Times New Roman" w:hAnsi="Times New Roman" w:cs="Times New Roman"/>
          <w:color w:val="2A2928"/>
          <w:sz w:val="24"/>
          <w:szCs w:val="24"/>
          <w:lang w:val="uk-UA"/>
        </w:rPr>
        <w:t>ПРОЕКТ</w:t>
      </w:r>
    </w:p>
    <w:p w:rsidR="00613CFB" w:rsidRDefault="00613CFB" w:rsidP="00180537">
      <w:pPr>
        <w:shd w:val="clear" w:color="auto" w:fill="FFFFFF"/>
        <w:spacing w:after="0" w:line="240" w:lineRule="auto"/>
        <w:jc w:val="right"/>
        <w:rPr>
          <w:rFonts w:ascii="Times New Roman" w:eastAsia="Times New Roman" w:hAnsi="Times New Roman" w:cs="Times New Roman"/>
          <w:color w:val="2A2928"/>
          <w:sz w:val="24"/>
          <w:szCs w:val="24"/>
          <w:lang w:val="uk-UA"/>
        </w:rPr>
      </w:pPr>
    </w:p>
    <w:p w:rsidR="00180537" w:rsidRPr="00180537" w:rsidRDefault="00180537" w:rsidP="00180537">
      <w:pPr>
        <w:shd w:val="clear" w:color="auto" w:fill="FFFFFF"/>
        <w:spacing w:after="0" w:line="240" w:lineRule="auto"/>
        <w:jc w:val="right"/>
        <w:rPr>
          <w:rFonts w:ascii="Times New Roman" w:eastAsia="Times New Roman" w:hAnsi="Times New Roman" w:cs="Times New Roman"/>
          <w:color w:val="2A2928"/>
          <w:sz w:val="24"/>
          <w:szCs w:val="24"/>
          <w:lang w:val="uk-UA"/>
        </w:rPr>
      </w:pPr>
      <w:proofErr w:type="spellStart"/>
      <w:r w:rsidRPr="00180537">
        <w:rPr>
          <w:rFonts w:ascii="Times New Roman" w:eastAsia="Times New Roman" w:hAnsi="Times New Roman" w:cs="Times New Roman"/>
          <w:color w:val="2A2928"/>
          <w:sz w:val="24"/>
          <w:szCs w:val="24"/>
        </w:rPr>
        <w:t>Додаток</w:t>
      </w:r>
      <w:proofErr w:type="spellEnd"/>
      <w:r w:rsidRPr="00180537">
        <w:rPr>
          <w:rFonts w:ascii="Times New Roman" w:eastAsia="Times New Roman" w:hAnsi="Times New Roman" w:cs="Times New Roman"/>
          <w:color w:val="2A2928"/>
          <w:sz w:val="24"/>
          <w:szCs w:val="24"/>
        </w:rPr>
        <w:t xml:space="preserve"> 2</w:t>
      </w:r>
      <w:r w:rsidRPr="00180537">
        <w:rPr>
          <w:rFonts w:ascii="Times New Roman" w:eastAsia="Times New Roman" w:hAnsi="Times New Roman" w:cs="Times New Roman"/>
          <w:color w:val="2A2928"/>
          <w:sz w:val="24"/>
          <w:szCs w:val="24"/>
        </w:rPr>
        <w:br/>
        <w:t xml:space="preserve">до  </w:t>
      </w:r>
      <w:proofErr w:type="spellStart"/>
      <w:proofErr w:type="gramStart"/>
      <w:r w:rsidRPr="00180537">
        <w:rPr>
          <w:rFonts w:ascii="Times New Roman" w:eastAsia="Times New Roman" w:hAnsi="Times New Roman" w:cs="Times New Roman"/>
          <w:color w:val="2A2928"/>
          <w:sz w:val="24"/>
          <w:szCs w:val="24"/>
        </w:rPr>
        <w:t>р</w:t>
      </w:r>
      <w:proofErr w:type="gramEnd"/>
      <w:r w:rsidRPr="00180537">
        <w:rPr>
          <w:rFonts w:ascii="Times New Roman" w:eastAsia="Times New Roman" w:hAnsi="Times New Roman" w:cs="Times New Roman"/>
          <w:color w:val="2A2928"/>
          <w:sz w:val="24"/>
          <w:szCs w:val="24"/>
        </w:rPr>
        <w:t>ішення</w:t>
      </w:r>
      <w:proofErr w:type="spellEnd"/>
    </w:p>
    <w:p w:rsidR="00180537" w:rsidRPr="00180537" w:rsidRDefault="00180537" w:rsidP="00180537">
      <w:pPr>
        <w:shd w:val="clear" w:color="auto" w:fill="FFFFFF"/>
        <w:spacing w:after="0" w:line="240" w:lineRule="auto"/>
        <w:jc w:val="right"/>
        <w:rPr>
          <w:rFonts w:ascii="Times New Roman" w:eastAsia="Times New Roman" w:hAnsi="Times New Roman" w:cs="Times New Roman"/>
          <w:color w:val="2A2928"/>
          <w:sz w:val="24"/>
          <w:szCs w:val="24"/>
          <w:lang w:val="uk-UA"/>
        </w:rPr>
      </w:pPr>
      <w:r w:rsidRPr="00180537">
        <w:rPr>
          <w:rFonts w:ascii="Times New Roman" w:eastAsia="Times New Roman" w:hAnsi="Times New Roman" w:cs="Times New Roman"/>
          <w:color w:val="2A2928"/>
          <w:sz w:val="24"/>
          <w:szCs w:val="24"/>
        </w:rPr>
        <w:t xml:space="preserve">про </w:t>
      </w:r>
      <w:proofErr w:type="spellStart"/>
      <w:r w:rsidRPr="00180537">
        <w:rPr>
          <w:rFonts w:ascii="Times New Roman" w:eastAsia="Times New Roman" w:hAnsi="Times New Roman" w:cs="Times New Roman"/>
          <w:color w:val="2A2928"/>
          <w:sz w:val="24"/>
          <w:szCs w:val="24"/>
        </w:rPr>
        <w:t>встановлення</w:t>
      </w:r>
      <w:proofErr w:type="spellEnd"/>
      <w:r w:rsidRPr="00180537">
        <w:rPr>
          <w:rFonts w:ascii="Times New Roman" w:eastAsia="Times New Roman" w:hAnsi="Times New Roman" w:cs="Times New Roman"/>
          <w:color w:val="2A2928"/>
          <w:sz w:val="24"/>
          <w:szCs w:val="24"/>
        </w:rPr>
        <w:t xml:space="preserve"> ставок </w:t>
      </w:r>
    </w:p>
    <w:p w:rsidR="00180537" w:rsidRPr="00180537" w:rsidRDefault="00180537" w:rsidP="00180537">
      <w:pPr>
        <w:shd w:val="clear" w:color="auto" w:fill="FFFFFF"/>
        <w:spacing w:after="0" w:line="240" w:lineRule="auto"/>
        <w:jc w:val="right"/>
        <w:rPr>
          <w:rFonts w:ascii="Times New Roman" w:eastAsia="Times New Roman" w:hAnsi="Times New Roman" w:cs="Times New Roman"/>
          <w:color w:val="2A2928"/>
          <w:sz w:val="24"/>
          <w:szCs w:val="24"/>
        </w:rPr>
      </w:pPr>
      <w:r w:rsidRPr="00180537">
        <w:rPr>
          <w:rFonts w:ascii="Times New Roman" w:eastAsia="Times New Roman" w:hAnsi="Times New Roman" w:cs="Times New Roman"/>
          <w:color w:val="2A2928"/>
          <w:sz w:val="24"/>
          <w:szCs w:val="24"/>
        </w:rPr>
        <w:t xml:space="preserve">та </w:t>
      </w:r>
      <w:proofErr w:type="spellStart"/>
      <w:proofErr w:type="gramStart"/>
      <w:r w:rsidRPr="00180537">
        <w:rPr>
          <w:rFonts w:ascii="Times New Roman" w:eastAsia="Times New Roman" w:hAnsi="Times New Roman" w:cs="Times New Roman"/>
          <w:color w:val="2A2928"/>
          <w:sz w:val="24"/>
          <w:szCs w:val="24"/>
        </w:rPr>
        <w:t>п</w:t>
      </w:r>
      <w:proofErr w:type="gramEnd"/>
      <w:r w:rsidRPr="00180537">
        <w:rPr>
          <w:rFonts w:ascii="Times New Roman" w:eastAsia="Times New Roman" w:hAnsi="Times New Roman" w:cs="Times New Roman"/>
          <w:color w:val="2A2928"/>
          <w:sz w:val="24"/>
          <w:szCs w:val="24"/>
        </w:rPr>
        <w:t>ільг</w:t>
      </w:r>
      <w:proofErr w:type="spellEnd"/>
      <w:r w:rsidRPr="00180537">
        <w:rPr>
          <w:rFonts w:ascii="Times New Roman" w:eastAsia="Times New Roman" w:hAnsi="Times New Roman" w:cs="Times New Roman"/>
          <w:color w:val="2A2928"/>
          <w:sz w:val="24"/>
          <w:szCs w:val="24"/>
        </w:rPr>
        <w:t xml:space="preserve"> </w:t>
      </w:r>
      <w:proofErr w:type="spellStart"/>
      <w:r w:rsidRPr="00180537">
        <w:rPr>
          <w:rFonts w:ascii="Times New Roman" w:eastAsia="Times New Roman" w:hAnsi="Times New Roman" w:cs="Times New Roman"/>
          <w:color w:val="2A2928"/>
          <w:sz w:val="24"/>
          <w:szCs w:val="24"/>
        </w:rPr>
        <w:t>із</w:t>
      </w:r>
      <w:proofErr w:type="spellEnd"/>
      <w:r w:rsidRPr="00180537">
        <w:rPr>
          <w:rFonts w:ascii="Times New Roman" w:eastAsia="Times New Roman" w:hAnsi="Times New Roman" w:cs="Times New Roman"/>
          <w:color w:val="2A2928"/>
          <w:sz w:val="24"/>
          <w:szCs w:val="24"/>
        </w:rPr>
        <w:t xml:space="preserve"> </w:t>
      </w:r>
      <w:proofErr w:type="spellStart"/>
      <w:r w:rsidRPr="00180537">
        <w:rPr>
          <w:rFonts w:ascii="Times New Roman" w:eastAsia="Times New Roman" w:hAnsi="Times New Roman" w:cs="Times New Roman"/>
          <w:color w:val="2A2928"/>
          <w:sz w:val="24"/>
          <w:szCs w:val="24"/>
        </w:rPr>
        <w:t>сплати</w:t>
      </w:r>
      <w:proofErr w:type="spellEnd"/>
      <w:r w:rsidRPr="00180537">
        <w:rPr>
          <w:rFonts w:ascii="Times New Roman" w:eastAsia="Times New Roman" w:hAnsi="Times New Roman" w:cs="Times New Roman"/>
          <w:color w:val="2A2928"/>
          <w:sz w:val="24"/>
          <w:szCs w:val="24"/>
        </w:rPr>
        <w:t xml:space="preserve"> земельного </w:t>
      </w:r>
      <w:proofErr w:type="spellStart"/>
      <w:r w:rsidRPr="00180537">
        <w:rPr>
          <w:rFonts w:ascii="Times New Roman" w:eastAsia="Times New Roman" w:hAnsi="Times New Roman" w:cs="Times New Roman"/>
          <w:color w:val="2A2928"/>
          <w:sz w:val="24"/>
          <w:szCs w:val="24"/>
        </w:rPr>
        <w:t>податку</w:t>
      </w:r>
      <w:proofErr w:type="spellEnd"/>
    </w:p>
    <w:p w:rsidR="00826DBE" w:rsidRDefault="00826DBE" w:rsidP="00180537">
      <w:pPr>
        <w:shd w:val="clear" w:color="auto" w:fill="FFFFFF"/>
        <w:spacing w:after="0" w:line="240" w:lineRule="auto"/>
        <w:jc w:val="right"/>
        <w:rPr>
          <w:rFonts w:ascii="Times New Roman" w:eastAsia="Times New Roman" w:hAnsi="Times New Roman" w:cs="Times New Roman"/>
          <w:color w:val="2A2928"/>
          <w:sz w:val="24"/>
          <w:szCs w:val="24"/>
          <w:lang w:val="uk-UA"/>
        </w:rPr>
      </w:pPr>
      <w:r>
        <w:rPr>
          <w:rFonts w:ascii="Times New Roman" w:eastAsia="Times New Roman" w:hAnsi="Times New Roman" w:cs="Times New Roman"/>
          <w:color w:val="2A2928"/>
          <w:sz w:val="24"/>
          <w:szCs w:val="24"/>
        </w:rPr>
        <w:t>ЗАТВЕРДЖЕНО</w:t>
      </w:r>
    </w:p>
    <w:p w:rsidR="00826DBE" w:rsidRDefault="00180537" w:rsidP="00826DBE">
      <w:pPr>
        <w:shd w:val="clear" w:color="auto" w:fill="FFFFFF"/>
        <w:spacing w:after="0" w:line="240" w:lineRule="auto"/>
        <w:ind w:left="5529"/>
        <w:jc w:val="center"/>
        <w:rPr>
          <w:rFonts w:ascii="Times New Roman" w:eastAsia="Times New Roman" w:hAnsi="Times New Roman" w:cs="Times New Roman"/>
          <w:color w:val="2A2928"/>
          <w:sz w:val="24"/>
          <w:szCs w:val="24"/>
          <w:lang w:val="uk-UA"/>
        </w:rPr>
      </w:pPr>
      <w:r w:rsidRPr="00826DBE">
        <w:rPr>
          <w:rFonts w:ascii="Times New Roman" w:eastAsia="Times New Roman" w:hAnsi="Times New Roman" w:cs="Times New Roman"/>
          <w:color w:val="2A2928"/>
          <w:sz w:val="24"/>
          <w:szCs w:val="24"/>
          <w:lang w:val="uk-UA"/>
        </w:rPr>
        <w:t xml:space="preserve">рішенням </w:t>
      </w:r>
      <w:r w:rsidR="00826DBE">
        <w:rPr>
          <w:rFonts w:ascii="Times New Roman" w:eastAsia="Times New Roman" w:hAnsi="Times New Roman" w:cs="Times New Roman"/>
          <w:color w:val="2A2928"/>
          <w:sz w:val="24"/>
          <w:szCs w:val="24"/>
          <w:lang w:val="uk-UA"/>
        </w:rPr>
        <w:t xml:space="preserve">Новоселицької </w:t>
      </w:r>
    </w:p>
    <w:p w:rsidR="00826DBE" w:rsidRDefault="00180537" w:rsidP="00826DBE">
      <w:pPr>
        <w:shd w:val="clear" w:color="auto" w:fill="FFFFFF"/>
        <w:spacing w:after="0" w:line="240" w:lineRule="auto"/>
        <w:ind w:left="5529"/>
        <w:jc w:val="center"/>
        <w:rPr>
          <w:rFonts w:ascii="Times New Roman" w:eastAsia="Times New Roman" w:hAnsi="Times New Roman" w:cs="Times New Roman"/>
          <w:color w:val="2A2928"/>
          <w:sz w:val="24"/>
          <w:szCs w:val="24"/>
          <w:lang w:val="uk-UA"/>
        </w:rPr>
      </w:pPr>
      <w:r w:rsidRPr="00826DBE">
        <w:rPr>
          <w:rFonts w:ascii="Times New Roman" w:eastAsia="Times New Roman" w:hAnsi="Times New Roman" w:cs="Times New Roman"/>
          <w:color w:val="2A2928"/>
          <w:sz w:val="24"/>
          <w:szCs w:val="24"/>
          <w:lang w:val="uk-UA"/>
        </w:rPr>
        <w:t>міської ради</w:t>
      </w:r>
      <w:r w:rsidRPr="00826DBE">
        <w:rPr>
          <w:rFonts w:ascii="Times New Roman" w:eastAsia="Times New Roman" w:hAnsi="Times New Roman" w:cs="Times New Roman"/>
          <w:color w:val="2A2928"/>
          <w:sz w:val="24"/>
          <w:szCs w:val="24"/>
          <w:lang w:val="uk-UA"/>
        </w:rPr>
        <w:br/>
        <w:t xml:space="preserve">від </w:t>
      </w:r>
      <w:r w:rsidR="008E5A12">
        <w:rPr>
          <w:rFonts w:ascii="Times New Roman" w:eastAsia="Times New Roman" w:hAnsi="Times New Roman" w:cs="Times New Roman"/>
          <w:color w:val="2A2928"/>
          <w:sz w:val="24"/>
          <w:szCs w:val="24"/>
          <w:lang w:val="uk-UA"/>
        </w:rPr>
        <w:t>«</w:t>
      </w:r>
      <w:r w:rsidR="00B11CB5">
        <w:rPr>
          <w:rFonts w:ascii="Times New Roman" w:eastAsia="Times New Roman" w:hAnsi="Times New Roman" w:cs="Times New Roman"/>
          <w:color w:val="2A2928"/>
          <w:sz w:val="24"/>
          <w:szCs w:val="24"/>
          <w:lang w:val="uk-UA"/>
        </w:rPr>
        <w:t xml:space="preserve">   </w:t>
      </w:r>
      <w:r w:rsidR="008E5A12">
        <w:rPr>
          <w:rFonts w:ascii="Times New Roman" w:eastAsia="Times New Roman" w:hAnsi="Times New Roman" w:cs="Times New Roman"/>
          <w:color w:val="2A2928"/>
          <w:sz w:val="24"/>
          <w:szCs w:val="24"/>
          <w:lang w:val="uk-UA"/>
        </w:rPr>
        <w:t>»</w:t>
      </w:r>
      <w:r w:rsidRPr="00826DBE">
        <w:rPr>
          <w:rFonts w:ascii="Times New Roman" w:eastAsia="Times New Roman" w:hAnsi="Times New Roman" w:cs="Times New Roman"/>
          <w:color w:val="2A2928"/>
          <w:sz w:val="24"/>
          <w:szCs w:val="24"/>
          <w:lang w:val="uk-UA"/>
        </w:rPr>
        <w:t xml:space="preserve"> </w:t>
      </w:r>
      <w:r w:rsidR="00B11CB5">
        <w:rPr>
          <w:rFonts w:ascii="Times New Roman" w:eastAsia="Times New Roman" w:hAnsi="Times New Roman" w:cs="Times New Roman"/>
          <w:color w:val="2A2928"/>
          <w:sz w:val="24"/>
          <w:szCs w:val="24"/>
          <w:lang w:val="uk-UA"/>
        </w:rPr>
        <w:t>______</w:t>
      </w:r>
      <w:r w:rsidRPr="00826DBE">
        <w:rPr>
          <w:rFonts w:ascii="Times New Roman" w:eastAsia="Times New Roman" w:hAnsi="Times New Roman" w:cs="Times New Roman"/>
          <w:color w:val="2A2928"/>
          <w:sz w:val="24"/>
          <w:szCs w:val="24"/>
          <w:lang w:val="uk-UA"/>
        </w:rPr>
        <w:t xml:space="preserve"> 20</w:t>
      </w:r>
      <w:r w:rsidR="008E5A12">
        <w:rPr>
          <w:rFonts w:ascii="Times New Roman" w:eastAsia="Times New Roman" w:hAnsi="Times New Roman" w:cs="Times New Roman"/>
          <w:color w:val="2A2928"/>
          <w:sz w:val="24"/>
          <w:szCs w:val="24"/>
          <w:lang w:val="uk-UA"/>
        </w:rPr>
        <w:t>17</w:t>
      </w:r>
      <w:r w:rsidRPr="00826DBE">
        <w:rPr>
          <w:rFonts w:ascii="Times New Roman" w:eastAsia="Times New Roman" w:hAnsi="Times New Roman" w:cs="Times New Roman"/>
          <w:color w:val="2A2928"/>
          <w:sz w:val="24"/>
          <w:szCs w:val="24"/>
          <w:lang w:val="uk-UA"/>
        </w:rPr>
        <w:t xml:space="preserve"> р. </w:t>
      </w:r>
    </w:p>
    <w:p w:rsidR="00180537" w:rsidRPr="00826DBE" w:rsidRDefault="00180537" w:rsidP="00826DBE">
      <w:pPr>
        <w:shd w:val="clear" w:color="auto" w:fill="FFFFFF"/>
        <w:spacing w:after="0" w:line="240" w:lineRule="auto"/>
        <w:ind w:left="5529"/>
        <w:jc w:val="center"/>
        <w:rPr>
          <w:rFonts w:ascii="Times New Roman" w:eastAsia="Times New Roman" w:hAnsi="Times New Roman" w:cs="Times New Roman"/>
          <w:color w:val="2A2928"/>
          <w:sz w:val="24"/>
          <w:szCs w:val="24"/>
          <w:lang w:val="uk-UA"/>
        </w:rPr>
      </w:pPr>
      <w:r w:rsidRPr="00180537">
        <w:rPr>
          <w:rFonts w:ascii="Times New Roman" w:eastAsia="Times New Roman" w:hAnsi="Times New Roman" w:cs="Times New Roman"/>
          <w:color w:val="2A2928"/>
          <w:sz w:val="24"/>
          <w:szCs w:val="24"/>
        </w:rPr>
        <w:t>N</w:t>
      </w:r>
      <w:r w:rsidRPr="00826DBE">
        <w:rPr>
          <w:rFonts w:ascii="Times New Roman" w:eastAsia="Times New Roman" w:hAnsi="Times New Roman" w:cs="Times New Roman"/>
          <w:color w:val="2A2928"/>
          <w:sz w:val="24"/>
          <w:szCs w:val="24"/>
          <w:lang w:val="uk-UA"/>
        </w:rPr>
        <w:t xml:space="preserve"> </w:t>
      </w:r>
      <w:r w:rsidR="00B11CB5">
        <w:rPr>
          <w:rFonts w:ascii="Times New Roman" w:eastAsia="Times New Roman" w:hAnsi="Times New Roman" w:cs="Times New Roman"/>
          <w:color w:val="2A2928"/>
          <w:sz w:val="24"/>
          <w:szCs w:val="24"/>
          <w:lang w:val="uk-UA"/>
        </w:rPr>
        <w:t>7/__</w:t>
      </w:r>
    </w:p>
    <w:p w:rsidR="00826DBE" w:rsidRPr="00E404B4" w:rsidRDefault="00826DBE" w:rsidP="00826DBE">
      <w:pPr>
        <w:pStyle w:val="a4"/>
        <w:rPr>
          <w:rFonts w:ascii="Times New Roman" w:hAnsi="Times New Roman"/>
          <w:sz w:val="24"/>
          <w:szCs w:val="24"/>
        </w:rPr>
      </w:pPr>
      <w:r w:rsidRPr="00E404B4">
        <w:rPr>
          <w:rFonts w:ascii="Times New Roman" w:hAnsi="Times New Roman"/>
          <w:sz w:val="24"/>
          <w:szCs w:val="24"/>
        </w:rPr>
        <w:t>ПЕРЕЛІК</w:t>
      </w:r>
      <w:r w:rsidRPr="00E404B4">
        <w:rPr>
          <w:rFonts w:ascii="Times New Roman" w:hAnsi="Times New Roman"/>
          <w:sz w:val="24"/>
          <w:szCs w:val="24"/>
        </w:rPr>
        <w:br/>
        <w:t xml:space="preserve">пільг для фізичних та юридичних осіб, наданих </w:t>
      </w:r>
      <w:r w:rsidRPr="00E404B4">
        <w:rPr>
          <w:rFonts w:ascii="Times New Roman" w:hAnsi="Times New Roman"/>
          <w:sz w:val="24"/>
          <w:szCs w:val="24"/>
        </w:rPr>
        <w:br/>
        <w:t xml:space="preserve">відповідно до пункту 284.1 статті 284 Податкового </w:t>
      </w:r>
      <w:r w:rsidRPr="00E404B4">
        <w:rPr>
          <w:rFonts w:ascii="Times New Roman" w:hAnsi="Times New Roman"/>
          <w:sz w:val="24"/>
          <w:szCs w:val="24"/>
        </w:rPr>
        <w:br/>
        <w:t>кодексу України, із сплати земельного податку</w:t>
      </w:r>
      <w:r w:rsidRPr="00E404B4">
        <w:rPr>
          <w:rFonts w:ascii="Times New Roman" w:hAnsi="Times New Roman"/>
          <w:sz w:val="24"/>
          <w:szCs w:val="24"/>
          <w:vertAlign w:val="superscript"/>
        </w:rPr>
        <w:t>1</w:t>
      </w:r>
      <w:r w:rsidRPr="00E404B4">
        <w:rPr>
          <w:rFonts w:ascii="Times New Roman" w:hAnsi="Times New Roman"/>
          <w:sz w:val="24"/>
          <w:szCs w:val="24"/>
        </w:rPr>
        <w:br/>
        <w:t>Пільги встановлюються на 201</w:t>
      </w:r>
      <w:r w:rsidR="00B11CB5">
        <w:rPr>
          <w:rFonts w:ascii="Times New Roman" w:hAnsi="Times New Roman"/>
          <w:sz w:val="24"/>
          <w:szCs w:val="24"/>
        </w:rPr>
        <w:t>9</w:t>
      </w:r>
      <w:r w:rsidRPr="00E404B4">
        <w:rPr>
          <w:rFonts w:ascii="Times New Roman" w:hAnsi="Times New Roman"/>
          <w:sz w:val="24"/>
          <w:szCs w:val="24"/>
        </w:rPr>
        <w:t xml:space="preserve"> рік та вводяться в дію</w:t>
      </w:r>
      <w:r w:rsidRPr="00E404B4">
        <w:rPr>
          <w:rFonts w:ascii="Times New Roman" w:hAnsi="Times New Roman"/>
          <w:sz w:val="24"/>
          <w:szCs w:val="24"/>
        </w:rPr>
        <w:br/>
        <w:t xml:space="preserve"> з 01 січня 201</w:t>
      </w:r>
      <w:r w:rsidR="00B11CB5">
        <w:rPr>
          <w:rFonts w:ascii="Times New Roman" w:hAnsi="Times New Roman"/>
          <w:sz w:val="24"/>
          <w:szCs w:val="24"/>
        </w:rPr>
        <w:t>9</w:t>
      </w:r>
      <w:r w:rsidRPr="00E404B4">
        <w:rPr>
          <w:rFonts w:ascii="Times New Roman" w:hAnsi="Times New Roman"/>
          <w:sz w:val="24"/>
          <w:szCs w:val="24"/>
        </w:rPr>
        <w:t xml:space="preserve"> року.</w:t>
      </w:r>
    </w:p>
    <w:p w:rsidR="00826DBE" w:rsidRPr="00E404B4" w:rsidRDefault="00B11CB5" w:rsidP="00826DBE">
      <w:pPr>
        <w:pStyle w:val="a3"/>
        <w:spacing w:after="120"/>
        <w:jc w:val="both"/>
        <w:rPr>
          <w:rFonts w:ascii="Times New Roman" w:hAnsi="Times New Roman"/>
          <w:sz w:val="24"/>
          <w:szCs w:val="24"/>
        </w:rPr>
      </w:pPr>
      <w:r>
        <w:rPr>
          <w:rFonts w:ascii="Times New Roman" w:hAnsi="Times New Roman"/>
          <w:sz w:val="24"/>
          <w:szCs w:val="24"/>
        </w:rPr>
        <w:t>Новоселицька об’єднана територіальна громада</w:t>
      </w:r>
      <w:r w:rsidR="00826DBE" w:rsidRPr="00E404B4">
        <w:rPr>
          <w:rFonts w:ascii="Times New Roman" w:hAnsi="Times New Roman"/>
          <w:sz w:val="24"/>
          <w:szCs w:val="24"/>
        </w:rPr>
        <w:t>, на як</w:t>
      </w:r>
      <w:r>
        <w:rPr>
          <w:rFonts w:ascii="Times New Roman" w:hAnsi="Times New Roman"/>
          <w:sz w:val="24"/>
          <w:szCs w:val="24"/>
        </w:rPr>
        <w:t>у</w:t>
      </w:r>
      <w:r w:rsidR="00826DBE" w:rsidRPr="00E404B4">
        <w:rPr>
          <w:rFonts w:ascii="Times New Roman" w:hAnsi="Times New Roman"/>
          <w:sz w:val="24"/>
          <w:szCs w:val="24"/>
        </w:rPr>
        <w:t xml:space="preserve">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895"/>
        <w:gridCol w:w="1616"/>
        <w:gridCol w:w="1719"/>
        <w:gridCol w:w="2544"/>
        <w:gridCol w:w="1797"/>
      </w:tblGrid>
      <w:tr w:rsidR="00826DBE" w:rsidRPr="00E404B4" w:rsidTr="004C7F82">
        <w:tc>
          <w:tcPr>
            <w:tcW w:w="990" w:type="pct"/>
            <w:vAlign w:val="center"/>
          </w:tcPr>
          <w:p w:rsidR="00826DBE" w:rsidRPr="00E404B4" w:rsidRDefault="00826DBE" w:rsidP="00674C1A">
            <w:pPr>
              <w:pStyle w:val="a3"/>
              <w:ind w:firstLine="28"/>
              <w:jc w:val="center"/>
              <w:rPr>
                <w:rFonts w:ascii="Times New Roman" w:hAnsi="Times New Roman"/>
                <w:sz w:val="24"/>
                <w:szCs w:val="24"/>
              </w:rPr>
            </w:pPr>
            <w:r w:rsidRPr="00E404B4">
              <w:rPr>
                <w:rFonts w:ascii="Times New Roman" w:hAnsi="Times New Roman"/>
                <w:sz w:val="24"/>
                <w:szCs w:val="24"/>
              </w:rPr>
              <w:t>Код області</w:t>
            </w:r>
          </w:p>
        </w:tc>
        <w:tc>
          <w:tcPr>
            <w:tcW w:w="844" w:type="pct"/>
            <w:vAlign w:val="center"/>
          </w:tcPr>
          <w:p w:rsidR="00826DBE" w:rsidRPr="00E404B4" w:rsidRDefault="00826DBE" w:rsidP="00674C1A">
            <w:pPr>
              <w:pStyle w:val="a3"/>
              <w:ind w:firstLine="28"/>
              <w:jc w:val="center"/>
              <w:rPr>
                <w:rFonts w:ascii="Times New Roman" w:hAnsi="Times New Roman"/>
                <w:sz w:val="24"/>
                <w:szCs w:val="24"/>
              </w:rPr>
            </w:pPr>
            <w:r w:rsidRPr="00E404B4">
              <w:rPr>
                <w:rFonts w:ascii="Times New Roman" w:hAnsi="Times New Roman"/>
                <w:sz w:val="24"/>
                <w:szCs w:val="24"/>
              </w:rPr>
              <w:t>Код району</w:t>
            </w:r>
          </w:p>
        </w:tc>
        <w:tc>
          <w:tcPr>
            <w:tcW w:w="898" w:type="pct"/>
            <w:vAlign w:val="center"/>
          </w:tcPr>
          <w:p w:rsidR="00826DBE" w:rsidRPr="00E404B4" w:rsidRDefault="00826DBE" w:rsidP="00674C1A">
            <w:pPr>
              <w:pStyle w:val="a3"/>
              <w:ind w:firstLine="28"/>
              <w:jc w:val="center"/>
              <w:rPr>
                <w:rFonts w:ascii="Times New Roman" w:hAnsi="Times New Roman"/>
                <w:sz w:val="24"/>
                <w:szCs w:val="24"/>
              </w:rPr>
            </w:pPr>
            <w:r w:rsidRPr="00E404B4">
              <w:rPr>
                <w:rFonts w:ascii="Times New Roman" w:hAnsi="Times New Roman"/>
                <w:sz w:val="24"/>
                <w:szCs w:val="24"/>
              </w:rPr>
              <w:t>Код згідно з КОАТУУ</w:t>
            </w:r>
          </w:p>
        </w:tc>
        <w:tc>
          <w:tcPr>
            <w:tcW w:w="2268" w:type="pct"/>
            <w:gridSpan w:val="2"/>
            <w:vAlign w:val="center"/>
          </w:tcPr>
          <w:p w:rsidR="00826DBE" w:rsidRPr="00E404B4" w:rsidRDefault="00826DBE" w:rsidP="00674C1A">
            <w:pPr>
              <w:pStyle w:val="a3"/>
              <w:ind w:firstLine="28"/>
              <w:jc w:val="center"/>
              <w:rPr>
                <w:rFonts w:ascii="Times New Roman" w:hAnsi="Times New Roman"/>
                <w:sz w:val="24"/>
                <w:szCs w:val="24"/>
              </w:rPr>
            </w:pPr>
            <w:r w:rsidRPr="00E404B4">
              <w:rPr>
                <w:rFonts w:ascii="Times New Roman" w:hAnsi="Times New Roman"/>
                <w:sz w:val="24"/>
                <w:szCs w:val="24"/>
              </w:rPr>
              <w:t>Найменування адміністративно-територіальної одиниці</w:t>
            </w:r>
            <w:r w:rsidRPr="00E404B4">
              <w:rPr>
                <w:rFonts w:ascii="Times New Roman" w:hAnsi="Times New Roman"/>
                <w:sz w:val="24"/>
                <w:szCs w:val="24"/>
              </w:rPr>
              <w:br/>
              <w:t>або населеного пункту, або території об’єднаної територіальної громади</w:t>
            </w:r>
          </w:p>
        </w:tc>
      </w:tr>
      <w:tr w:rsidR="00826DBE" w:rsidRPr="00E404B4" w:rsidTr="004C7F82">
        <w:tc>
          <w:tcPr>
            <w:tcW w:w="990" w:type="pct"/>
            <w:vAlign w:val="center"/>
          </w:tcPr>
          <w:p w:rsidR="00826DBE" w:rsidRPr="00E404B4" w:rsidRDefault="00826DBE" w:rsidP="00674C1A">
            <w:pPr>
              <w:pStyle w:val="a3"/>
              <w:ind w:firstLine="28"/>
              <w:jc w:val="center"/>
              <w:rPr>
                <w:rFonts w:ascii="Times New Roman" w:hAnsi="Times New Roman"/>
                <w:sz w:val="24"/>
                <w:szCs w:val="24"/>
              </w:rPr>
            </w:pPr>
            <w:r>
              <w:rPr>
                <w:rFonts w:ascii="Times New Roman" w:hAnsi="Times New Roman"/>
                <w:sz w:val="24"/>
                <w:szCs w:val="24"/>
              </w:rPr>
              <w:t>7310000000</w:t>
            </w:r>
          </w:p>
        </w:tc>
        <w:tc>
          <w:tcPr>
            <w:tcW w:w="844" w:type="pct"/>
            <w:vAlign w:val="center"/>
          </w:tcPr>
          <w:p w:rsidR="00826DBE" w:rsidRPr="00E404B4" w:rsidRDefault="00826DBE" w:rsidP="00674C1A">
            <w:pPr>
              <w:pStyle w:val="a3"/>
              <w:ind w:firstLine="28"/>
              <w:jc w:val="center"/>
              <w:rPr>
                <w:rFonts w:ascii="Times New Roman" w:hAnsi="Times New Roman"/>
                <w:sz w:val="24"/>
                <w:szCs w:val="24"/>
              </w:rPr>
            </w:pPr>
            <w:r>
              <w:rPr>
                <w:rFonts w:ascii="Times New Roman" w:hAnsi="Times New Roman"/>
                <w:sz w:val="24"/>
                <w:szCs w:val="24"/>
              </w:rPr>
              <w:t>7323000000</w:t>
            </w:r>
          </w:p>
        </w:tc>
        <w:tc>
          <w:tcPr>
            <w:tcW w:w="898" w:type="pct"/>
            <w:vAlign w:val="center"/>
          </w:tcPr>
          <w:p w:rsidR="00826DBE" w:rsidRPr="004C7F82" w:rsidRDefault="00826DBE" w:rsidP="004C7F82">
            <w:pPr>
              <w:pStyle w:val="a3"/>
              <w:ind w:firstLine="28"/>
              <w:jc w:val="center"/>
              <w:rPr>
                <w:rFonts w:ascii="Times New Roman" w:hAnsi="Times New Roman"/>
                <w:sz w:val="24"/>
                <w:szCs w:val="24"/>
              </w:rPr>
            </w:pPr>
            <w:r w:rsidRPr="004C7F82">
              <w:rPr>
                <w:rFonts w:ascii="Times New Roman" w:hAnsi="Times New Roman"/>
                <w:sz w:val="24"/>
                <w:szCs w:val="24"/>
              </w:rPr>
              <w:t>7323</w:t>
            </w:r>
            <w:r w:rsidR="004C7F82" w:rsidRPr="004C7F82">
              <w:rPr>
                <w:rFonts w:ascii="Times New Roman" w:hAnsi="Times New Roman"/>
                <w:sz w:val="24"/>
                <w:szCs w:val="24"/>
              </w:rPr>
              <w:t>010100</w:t>
            </w:r>
          </w:p>
        </w:tc>
        <w:tc>
          <w:tcPr>
            <w:tcW w:w="2268" w:type="pct"/>
            <w:gridSpan w:val="2"/>
            <w:vAlign w:val="center"/>
          </w:tcPr>
          <w:p w:rsidR="00826DBE" w:rsidRPr="00E404B4" w:rsidRDefault="00B11CB5" w:rsidP="00674C1A">
            <w:pPr>
              <w:pStyle w:val="a3"/>
              <w:ind w:firstLine="28"/>
              <w:jc w:val="center"/>
              <w:rPr>
                <w:rFonts w:ascii="Times New Roman" w:hAnsi="Times New Roman"/>
                <w:sz w:val="24"/>
                <w:szCs w:val="24"/>
              </w:rPr>
            </w:pPr>
            <w:r>
              <w:rPr>
                <w:rFonts w:ascii="Times New Roman" w:hAnsi="Times New Roman"/>
                <w:sz w:val="24"/>
                <w:szCs w:val="24"/>
              </w:rPr>
              <w:t>Новоселицька об’єднана територіальна громада</w:t>
            </w:r>
          </w:p>
        </w:tc>
      </w:tr>
      <w:tr w:rsidR="00826DBE" w:rsidRPr="00E404B4" w:rsidTr="004C7F82">
        <w:tc>
          <w:tcPr>
            <w:tcW w:w="990" w:type="pct"/>
            <w:vAlign w:val="center"/>
          </w:tcPr>
          <w:p w:rsidR="00826DBE" w:rsidRDefault="00826DBE" w:rsidP="00674C1A">
            <w:pPr>
              <w:pStyle w:val="a3"/>
              <w:ind w:firstLine="28"/>
              <w:jc w:val="center"/>
              <w:rPr>
                <w:rFonts w:ascii="Times New Roman" w:hAnsi="Times New Roman"/>
                <w:sz w:val="24"/>
                <w:szCs w:val="24"/>
              </w:rPr>
            </w:pPr>
          </w:p>
        </w:tc>
        <w:tc>
          <w:tcPr>
            <w:tcW w:w="844" w:type="pct"/>
            <w:vAlign w:val="center"/>
          </w:tcPr>
          <w:p w:rsidR="00826DBE" w:rsidRDefault="00826DBE" w:rsidP="00674C1A">
            <w:pPr>
              <w:pStyle w:val="a3"/>
              <w:ind w:firstLine="28"/>
              <w:jc w:val="center"/>
              <w:rPr>
                <w:rFonts w:ascii="Times New Roman" w:hAnsi="Times New Roman"/>
                <w:sz w:val="24"/>
                <w:szCs w:val="24"/>
              </w:rPr>
            </w:pPr>
          </w:p>
        </w:tc>
        <w:tc>
          <w:tcPr>
            <w:tcW w:w="898" w:type="pct"/>
            <w:vAlign w:val="center"/>
          </w:tcPr>
          <w:p w:rsidR="00826DBE" w:rsidRPr="00826DBE" w:rsidRDefault="00826DBE" w:rsidP="00674C1A">
            <w:pPr>
              <w:pStyle w:val="a3"/>
              <w:ind w:firstLine="28"/>
              <w:jc w:val="center"/>
              <w:rPr>
                <w:rFonts w:ascii="Times New Roman" w:hAnsi="Times New Roman"/>
                <w:color w:val="FF0000"/>
                <w:sz w:val="24"/>
                <w:szCs w:val="24"/>
              </w:rPr>
            </w:pPr>
          </w:p>
        </w:tc>
        <w:tc>
          <w:tcPr>
            <w:tcW w:w="2268" w:type="pct"/>
            <w:gridSpan w:val="2"/>
            <w:vAlign w:val="center"/>
          </w:tcPr>
          <w:p w:rsidR="00826DBE" w:rsidRDefault="00826DBE" w:rsidP="00674C1A">
            <w:pPr>
              <w:pStyle w:val="a3"/>
              <w:ind w:firstLine="28"/>
              <w:jc w:val="center"/>
              <w:rPr>
                <w:rFonts w:ascii="Times New Roman" w:hAnsi="Times New Roman"/>
                <w:sz w:val="24"/>
                <w:szCs w:val="24"/>
              </w:rPr>
            </w:pPr>
          </w:p>
        </w:tc>
      </w:tr>
      <w:tr w:rsidR="00826DBE" w:rsidRPr="00E404B4" w:rsidTr="00674C1A">
        <w:tc>
          <w:tcPr>
            <w:tcW w:w="4061" w:type="pct"/>
            <w:gridSpan w:val="4"/>
            <w:vAlign w:val="center"/>
          </w:tcPr>
          <w:p w:rsidR="00826DBE" w:rsidRPr="00E404B4" w:rsidRDefault="00826DBE" w:rsidP="00674C1A">
            <w:pPr>
              <w:pStyle w:val="a3"/>
              <w:spacing w:after="120"/>
              <w:ind w:firstLine="0"/>
              <w:jc w:val="center"/>
              <w:rPr>
                <w:rFonts w:ascii="Times New Roman" w:hAnsi="Times New Roman"/>
                <w:sz w:val="24"/>
                <w:szCs w:val="24"/>
              </w:rPr>
            </w:pPr>
            <w:r w:rsidRPr="00E404B4">
              <w:rPr>
                <w:rFonts w:ascii="Times New Roman" w:hAnsi="Times New Roman"/>
                <w:sz w:val="24"/>
                <w:szCs w:val="24"/>
              </w:rPr>
              <w:t xml:space="preserve">Група платників, категорія/цільове призначення </w:t>
            </w:r>
            <w:r w:rsidRPr="00E404B4">
              <w:rPr>
                <w:rFonts w:ascii="Times New Roman" w:hAnsi="Times New Roman"/>
                <w:sz w:val="24"/>
                <w:szCs w:val="24"/>
              </w:rPr>
              <w:br/>
              <w:t>земельних ділянок</w:t>
            </w:r>
          </w:p>
        </w:tc>
        <w:tc>
          <w:tcPr>
            <w:tcW w:w="939" w:type="pct"/>
            <w:vAlign w:val="center"/>
          </w:tcPr>
          <w:p w:rsidR="00826DBE" w:rsidRPr="00E404B4" w:rsidRDefault="00826DBE" w:rsidP="00674C1A">
            <w:pPr>
              <w:pStyle w:val="a3"/>
              <w:spacing w:after="120"/>
              <w:ind w:firstLine="0"/>
              <w:jc w:val="center"/>
              <w:rPr>
                <w:rFonts w:ascii="Times New Roman" w:hAnsi="Times New Roman"/>
                <w:sz w:val="24"/>
                <w:szCs w:val="24"/>
              </w:rPr>
            </w:pPr>
            <w:r w:rsidRPr="00E404B4">
              <w:rPr>
                <w:rFonts w:ascii="Times New Roman" w:hAnsi="Times New Roman"/>
                <w:sz w:val="24"/>
                <w:szCs w:val="24"/>
              </w:rPr>
              <w:t xml:space="preserve">Розмір пільги </w:t>
            </w:r>
            <w:r w:rsidRPr="00E404B4">
              <w:rPr>
                <w:rFonts w:ascii="Times New Roman" w:hAnsi="Times New Roman"/>
                <w:sz w:val="24"/>
                <w:szCs w:val="24"/>
              </w:rPr>
              <w:br/>
              <w:t>(відсотків суми податкового зобов’язання за рік)</w:t>
            </w:r>
          </w:p>
        </w:tc>
      </w:tr>
      <w:tr w:rsidR="00826DBE" w:rsidRPr="00E404B4" w:rsidTr="00674C1A">
        <w:tc>
          <w:tcPr>
            <w:tcW w:w="4061" w:type="pct"/>
            <w:gridSpan w:val="4"/>
            <w:vAlign w:val="center"/>
          </w:tcPr>
          <w:p w:rsidR="00826DBE" w:rsidRPr="00E404B4" w:rsidRDefault="00826DBE" w:rsidP="00674C1A">
            <w:pPr>
              <w:pStyle w:val="a3"/>
              <w:spacing w:after="120"/>
              <w:ind w:firstLine="0"/>
              <w:jc w:val="both"/>
              <w:rPr>
                <w:rFonts w:ascii="Times New Roman" w:hAnsi="Times New Roman"/>
                <w:sz w:val="24"/>
                <w:szCs w:val="24"/>
              </w:rPr>
            </w:pPr>
            <w:r w:rsidRPr="00E404B4">
              <w:rPr>
                <w:rFonts w:ascii="Times New Roman" w:hAnsi="Times New Roman"/>
                <w:sz w:val="24"/>
                <w:szCs w:val="24"/>
              </w:rPr>
              <w:t>Інваліди першої і другої групи</w:t>
            </w:r>
          </w:p>
        </w:tc>
        <w:tc>
          <w:tcPr>
            <w:tcW w:w="939" w:type="pct"/>
            <w:vAlign w:val="center"/>
          </w:tcPr>
          <w:p w:rsidR="00826DBE" w:rsidRPr="00E404B4" w:rsidRDefault="00826DBE" w:rsidP="00674C1A">
            <w:pPr>
              <w:pStyle w:val="a3"/>
              <w:spacing w:after="120"/>
              <w:ind w:firstLine="0"/>
              <w:jc w:val="center"/>
              <w:rPr>
                <w:rFonts w:ascii="Times New Roman" w:hAnsi="Times New Roman"/>
                <w:sz w:val="24"/>
                <w:szCs w:val="24"/>
              </w:rPr>
            </w:pPr>
            <w:r w:rsidRPr="00E404B4">
              <w:rPr>
                <w:rFonts w:ascii="Times New Roman" w:hAnsi="Times New Roman"/>
                <w:sz w:val="24"/>
                <w:szCs w:val="24"/>
              </w:rPr>
              <w:t>100</w:t>
            </w:r>
          </w:p>
        </w:tc>
      </w:tr>
      <w:tr w:rsidR="00826DBE" w:rsidRPr="00E404B4" w:rsidTr="00674C1A">
        <w:tc>
          <w:tcPr>
            <w:tcW w:w="4061" w:type="pct"/>
            <w:gridSpan w:val="4"/>
            <w:vAlign w:val="center"/>
          </w:tcPr>
          <w:p w:rsidR="00826DBE" w:rsidRPr="00E404B4" w:rsidRDefault="00826DBE" w:rsidP="00674C1A">
            <w:pPr>
              <w:pStyle w:val="a3"/>
              <w:spacing w:after="120"/>
              <w:ind w:firstLine="0"/>
              <w:jc w:val="both"/>
              <w:rPr>
                <w:rFonts w:ascii="Times New Roman" w:hAnsi="Times New Roman"/>
                <w:sz w:val="24"/>
                <w:szCs w:val="24"/>
              </w:rPr>
            </w:pPr>
            <w:r w:rsidRPr="00E404B4">
              <w:rPr>
                <w:rFonts w:ascii="Times New Roman" w:hAnsi="Times New Roman"/>
                <w:sz w:val="24"/>
                <w:szCs w:val="24"/>
              </w:rPr>
              <w:t>Фізичні особи, які виховують трьох і більше дітей віком до 18 років</w:t>
            </w:r>
          </w:p>
        </w:tc>
        <w:tc>
          <w:tcPr>
            <w:tcW w:w="939" w:type="pct"/>
            <w:vAlign w:val="center"/>
          </w:tcPr>
          <w:p w:rsidR="00826DBE" w:rsidRPr="00E404B4" w:rsidRDefault="00826DBE" w:rsidP="00674C1A">
            <w:pPr>
              <w:pStyle w:val="a3"/>
              <w:spacing w:after="120"/>
              <w:ind w:firstLine="0"/>
              <w:jc w:val="center"/>
              <w:rPr>
                <w:rFonts w:ascii="Times New Roman" w:hAnsi="Times New Roman"/>
                <w:sz w:val="24"/>
                <w:szCs w:val="24"/>
              </w:rPr>
            </w:pPr>
            <w:r w:rsidRPr="00E404B4">
              <w:rPr>
                <w:rFonts w:ascii="Times New Roman" w:hAnsi="Times New Roman"/>
                <w:sz w:val="24"/>
                <w:szCs w:val="24"/>
              </w:rPr>
              <w:t>100</w:t>
            </w:r>
          </w:p>
        </w:tc>
      </w:tr>
      <w:tr w:rsidR="00826DBE" w:rsidRPr="00E404B4" w:rsidTr="00674C1A">
        <w:tc>
          <w:tcPr>
            <w:tcW w:w="4061" w:type="pct"/>
            <w:gridSpan w:val="4"/>
            <w:vAlign w:val="center"/>
          </w:tcPr>
          <w:p w:rsidR="00826DBE" w:rsidRPr="00E404B4" w:rsidRDefault="00826DBE" w:rsidP="00674C1A">
            <w:pPr>
              <w:pStyle w:val="a3"/>
              <w:spacing w:after="120"/>
              <w:ind w:firstLine="0"/>
              <w:jc w:val="both"/>
              <w:rPr>
                <w:rFonts w:ascii="Times New Roman" w:hAnsi="Times New Roman"/>
                <w:sz w:val="24"/>
                <w:szCs w:val="24"/>
              </w:rPr>
            </w:pPr>
            <w:r w:rsidRPr="00E404B4">
              <w:rPr>
                <w:rFonts w:ascii="Times New Roman" w:hAnsi="Times New Roman"/>
                <w:sz w:val="24"/>
                <w:szCs w:val="24"/>
              </w:rPr>
              <w:t xml:space="preserve">Пенсіонери (за віком) </w:t>
            </w:r>
          </w:p>
        </w:tc>
        <w:tc>
          <w:tcPr>
            <w:tcW w:w="939" w:type="pct"/>
            <w:vAlign w:val="center"/>
          </w:tcPr>
          <w:p w:rsidR="00826DBE" w:rsidRPr="00E404B4" w:rsidRDefault="004C7F82" w:rsidP="00674C1A">
            <w:pPr>
              <w:pStyle w:val="a3"/>
              <w:spacing w:after="120"/>
              <w:ind w:firstLine="0"/>
              <w:jc w:val="center"/>
              <w:rPr>
                <w:rFonts w:ascii="Times New Roman" w:hAnsi="Times New Roman"/>
                <w:sz w:val="24"/>
                <w:szCs w:val="24"/>
              </w:rPr>
            </w:pPr>
            <w:r>
              <w:rPr>
                <w:rFonts w:ascii="Times New Roman" w:hAnsi="Times New Roman"/>
                <w:sz w:val="24"/>
                <w:szCs w:val="24"/>
              </w:rPr>
              <w:t>100</w:t>
            </w:r>
          </w:p>
        </w:tc>
      </w:tr>
      <w:tr w:rsidR="00826DBE" w:rsidRPr="0048708A" w:rsidTr="00674C1A">
        <w:tc>
          <w:tcPr>
            <w:tcW w:w="4061" w:type="pct"/>
            <w:gridSpan w:val="4"/>
            <w:vAlign w:val="center"/>
          </w:tcPr>
          <w:p w:rsidR="00826DBE" w:rsidRPr="00463A42" w:rsidRDefault="00826DBE" w:rsidP="00674C1A">
            <w:pPr>
              <w:pStyle w:val="Default"/>
              <w:jc w:val="both"/>
              <w:rPr>
                <w:lang w:val="uk-UA"/>
              </w:rPr>
            </w:pPr>
            <w:r w:rsidRPr="00463A42">
              <w:rPr>
                <w:lang w:val="uk-UA"/>
              </w:rPr>
              <w:t xml:space="preserve">Ветерани війни та особи, на яких поширюється дія </w:t>
            </w:r>
            <w:hyperlink r:id="rId4" w:tgtFrame="_blank" w:history="1">
              <w:r w:rsidRPr="00463A42">
                <w:rPr>
                  <w:rStyle w:val="a5"/>
                  <w:lang w:val="uk-UA"/>
                </w:rPr>
                <w:t>Закону України "Про статус ветеранів війни, гарантії їх соціального захисту"</w:t>
              </w:r>
            </w:hyperlink>
          </w:p>
        </w:tc>
        <w:tc>
          <w:tcPr>
            <w:tcW w:w="939" w:type="pct"/>
            <w:vAlign w:val="center"/>
          </w:tcPr>
          <w:p w:rsidR="00826DBE" w:rsidRPr="00463A42" w:rsidRDefault="00826DBE" w:rsidP="00674C1A">
            <w:pPr>
              <w:pStyle w:val="a3"/>
              <w:spacing w:after="120"/>
              <w:ind w:firstLine="0"/>
              <w:jc w:val="center"/>
              <w:rPr>
                <w:rFonts w:ascii="Times New Roman" w:hAnsi="Times New Roman"/>
                <w:sz w:val="24"/>
                <w:szCs w:val="24"/>
              </w:rPr>
            </w:pPr>
            <w:r w:rsidRPr="00463A42">
              <w:rPr>
                <w:rFonts w:ascii="Times New Roman" w:hAnsi="Times New Roman"/>
                <w:sz w:val="24"/>
                <w:szCs w:val="24"/>
              </w:rPr>
              <w:t>100</w:t>
            </w:r>
          </w:p>
        </w:tc>
      </w:tr>
      <w:tr w:rsidR="00826DBE" w:rsidRPr="0048708A" w:rsidTr="00674C1A">
        <w:tc>
          <w:tcPr>
            <w:tcW w:w="4061" w:type="pct"/>
            <w:gridSpan w:val="4"/>
            <w:vAlign w:val="center"/>
          </w:tcPr>
          <w:p w:rsidR="00826DBE" w:rsidRPr="00463A42" w:rsidRDefault="00826DBE" w:rsidP="00674C1A">
            <w:pPr>
              <w:pStyle w:val="a3"/>
              <w:spacing w:after="120"/>
              <w:ind w:firstLine="0"/>
              <w:jc w:val="both"/>
              <w:rPr>
                <w:rFonts w:ascii="Times New Roman" w:hAnsi="Times New Roman"/>
                <w:sz w:val="24"/>
                <w:szCs w:val="24"/>
              </w:rPr>
            </w:pPr>
            <w:r w:rsidRPr="00463A42">
              <w:rPr>
                <w:rFonts w:ascii="Times New Roman" w:hAnsi="Times New Roman"/>
                <w:sz w:val="24"/>
                <w:szCs w:val="24"/>
              </w:rPr>
              <w:t>Фізичні особи, визнані законом особами, які постраждали внаслідок Чорнобильської катастрофи</w:t>
            </w:r>
          </w:p>
        </w:tc>
        <w:tc>
          <w:tcPr>
            <w:tcW w:w="939" w:type="pct"/>
            <w:vAlign w:val="center"/>
          </w:tcPr>
          <w:p w:rsidR="00826DBE" w:rsidRPr="00463A42" w:rsidRDefault="00826DBE" w:rsidP="00674C1A">
            <w:pPr>
              <w:pStyle w:val="a3"/>
              <w:spacing w:after="120"/>
              <w:ind w:firstLine="0"/>
              <w:jc w:val="center"/>
              <w:rPr>
                <w:rFonts w:ascii="Times New Roman" w:hAnsi="Times New Roman"/>
                <w:sz w:val="24"/>
                <w:szCs w:val="24"/>
              </w:rPr>
            </w:pPr>
            <w:r w:rsidRPr="00463A42">
              <w:rPr>
                <w:rFonts w:ascii="Times New Roman" w:hAnsi="Times New Roman"/>
                <w:sz w:val="24"/>
                <w:szCs w:val="24"/>
              </w:rPr>
              <w:t>100</w:t>
            </w:r>
          </w:p>
        </w:tc>
      </w:tr>
      <w:tr w:rsidR="00826DBE" w:rsidRPr="0048708A" w:rsidTr="00674C1A">
        <w:tc>
          <w:tcPr>
            <w:tcW w:w="4061" w:type="pct"/>
            <w:gridSpan w:val="4"/>
            <w:vAlign w:val="center"/>
          </w:tcPr>
          <w:p w:rsidR="00826DBE" w:rsidRPr="00463A42" w:rsidRDefault="00826DBE" w:rsidP="00674C1A">
            <w:pPr>
              <w:pStyle w:val="a3"/>
              <w:spacing w:after="120"/>
              <w:ind w:firstLine="0"/>
              <w:jc w:val="both"/>
              <w:rPr>
                <w:rFonts w:ascii="Times New Roman" w:hAnsi="Times New Roman"/>
                <w:sz w:val="24"/>
                <w:szCs w:val="24"/>
              </w:rPr>
            </w:pPr>
            <w:r w:rsidRPr="00463A42">
              <w:rPr>
                <w:rFonts w:ascii="Times New Roman" w:hAnsi="Times New Roman"/>
                <w:sz w:val="24"/>
                <w:szCs w:val="24"/>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tc>
        <w:tc>
          <w:tcPr>
            <w:tcW w:w="939" w:type="pct"/>
            <w:vAlign w:val="center"/>
          </w:tcPr>
          <w:p w:rsidR="00826DBE" w:rsidRPr="00463A42" w:rsidRDefault="00826DBE" w:rsidP="00674C1A">
            <w:pPr>
              <w:pStyle w:val="a3"/>
              <w:spacing w:after="120"/>
              <w:ind w:firstLine="0"/>
              <w:jc w:val="center"/>
              <w:rPr>
                <w:rFonts w:ascii="Times New Roman" w:hAnsi="Times New Roman"/>
                <w:sz w:val="24"/>
                <w:szCs w:val="24"/>
              </w:rPr>
            </w:pPr>
            <w:r w:rsidRPr="00463A42">
              <w:rPr>
                <w:rFonts w:ascii="Times New Roman" w:hAnsi="Times New Roman"/>
                <w:sz w:val="24"/>
                <w:szCs w:val="24"/>
              </w:rPr>
              <w:t>100</w:t>
            </w:r>
          </w:p>
        </w:tc>
      </w:tr>
      <w:tr w:rsidR="00826DBE" w:rsidRPr="0048708A" w:rsidTr="00674C1A">
        <w:tc>
          <w:tcPr>
            <w:tcW w:w="4061" w:type="pct"/>
            <w:gridSpan w:val="4"/>
            <w:vAlign w:val="center"/>
          </w:tcPr>
          <w:p w:rsidR="00826DBE" w:rsidRPr="00463A42" w:rsidRDefault="00826DBE" w:rsidP="00674C1A">
            <w:pPr>
              <w:pStyle w:val="a3"/>
              <w:spacing w:after="120"/>
              <w:ind w:firstLine="0"/>
              <w:jc w:val="both"/>
              <w:rPr>
                <w:rFonts w:ascii="Times New Roman" w:hAnsi="Times New Roman"/>
                <w:sz w:val="24"/>
                <w:szCs w:val="24"/>
              </w:rPr>
            </w:pPr>
            <w:r w:rsidRPr="00463A42">
              <w:rPr>
                <w:rFonts w:ascii="Times New Roman" w:hAnsi="Times New Roman"/>
                <w:sz w:val="24"/>
                <w:szCs w:val="24"/>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939" w:type="pct"/>
            <w:vAlign w:val="center"/>
          </w:tcPr>
          <w:p w:rsidR="00826DBE" w:rsidRPr="00463A42" w:rsidRDefault="00826DBE" w:rsidP="00674C1A">
            <w:pPr>
              <w:pStyle w:val="a3"/>
              <w:spacing w:after="120"/>
              <w:ind w:firstLine="0"/>
              <w:jc w:val="center"/>
              <w:rPr>
                <w:rFonts w:ascii="Times New Roman" w:hAnsi="Times New Roman"/>
                <w:sz w:val="24"/>
                <w:szCs w:val="24"/>
              </w:rPr>
            </w:pPr>
            <w:r w:rsidRPr="00463A42">
              <w:rPr>
                <w:rFonts w:ascii="Times New Roman" w:hAnsi="Times New Roman"/>
                <w:sz w:val="24"/>
                <w:szCs w:val="24"/>
              </w:rPr>
              <w:t>100</w:t>
            </w:r>
          </w:p>
        </w:tc>
      </w:tr>
      <w:tr w:rsidR="00826DBE" w:rsidRPr="0048708A" w:rsidTr="00674C1A">
        <w:tc>
          <w:tcPr>
            <w:tcW w:w="4061" w:type="pct"/>
            <w:gridSpan w:val="4"/>
            <w:vAlign w:val="center"/>
          </w:tcPr>
          <w:p w:rsidR="00826DBE" w:rsidRPr="00463A42" w:rsidRDefault="00826DBE" w:rsidP="00674C1A">
            <w:pPr>
              <w:pStyle w:val="a3"/>
              <w:spacing w:after="120"/>
              <w:ind w:firstLine="0"/>
              <w:jc w:val="both"/>
              <w:rPr>
                <w:rFonts w:ascii="Times New Roman" w:hAnsi="Times New Roman"/>
                <w:sz w:val="24"/>
                <w:szCs w:val="24"/>
              </w:rPr>
            </w:pPr>
            <w:r w:rsidRPr="00463A42">
              <w:rPr>
                <w:rFonts w:ascii="Times New Roman" w:hAnsi="Times New Roman"/>
                <w:sz w:val="24"/>
                <w:szCs w:val="24"/>
              </w:rPr>
              <w:lastRenderedPageBreak/>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939" w:type="pct"/>
            <w:vAlign w:val="center"/>
          </w:tcPr>
          <w:p w:rsidR="00826DBE" w:rsidRPr="00463A42" w:rsidRDefault="00826DBE" w:rsidP="00674C1A">
            <w:pPr>
              <w:pStyle w:val="a3"/>
              <w:spacing w:after="120"/>
              <w:ind w:firstLine="0"/>
              <w:jc w:val="center"/>
              <w:rPr>
                <w:rFonts w:ascii="Times New Roman" w:hAnsi="Times New Roman"/>
                <w:sz w:val="24"/>
                <w:szCs w:val="24"/>
              </w:rPr>
            </w:pPr>
            <w:r w:rsidRPr="00463A42">
              <w:rPr>
                <w:rFonts w:ascii="Times New Roman" w:hAnsi="Times New Roman"/>
                <w:sz w:val="24"/>
                <w:szCs w:val="24"/>
              </w:rPr>
              <w:t>100</w:t>
            </w:r>
          </w:p>
        </w:tc>
      </w:tr>
      <w:tr w:rsidR="00826DBE" w:rsidRPr="0048708A" w:rsidTr="00674C1A">
        <w:tc>
          <w:tcPr>
            <w:tcW w:w="4061" w:type="pct"/>
            <w:gridSpan w:val="4"/>
            <w:vAlign w:val="center"/>
          </w:tcPr>
          <w:p w:rsidR="00826DBE" w:rsidRPr="00463A42" w:rsidRDefault="00826DBE" w:rsidP="00674C1A">
            <w:pPr>
              <w:pStyle w:val="a3"/>
              <w:spacing w:after="120"/>
              <w:ind w:firstLine="0"/>
              <w:jc w:val="both"/>
              <w:rPr>
                <w:rFonts w:ascii="Times New Roman" w:hAnsi="Times New Roman"/>
                <w:sz w:val="24"/>
                <w:szCs w:val="24"/>
              </w:rPr>
            </w:pPr>
            <w:r w:rsidRPr="00463A42">
              <w:rPr>
                <w:rFonts w:ascii="Times New Roman" w:hAnsi="Times New Roman"/>
                <w:sz w:val="24"/>
                <w:szCs w:val="24"/>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939" w:type="pct"/>
            <w:vAlign w:val="center"/>
          </w:tcPr>
          <w:p w:rsidR="00826DBE" w:rsidRPr="00463A42" w:rsidRDefault="00826DBE" w:rsidP="00674C1A">
            <w:pPr>
              <w:pStyle w:val="a3"/>
              <w:spacing w:after="120"/>
              <w:ind w:firstLine="0"/>
              <w:jc w:val="center"/>
              <w:rPr>
                <w:rFonts w:ascii="Times New Roman" w:hAnsi="Times New Roman"/>
                <w:sz w:val="24"/>
                <w:szCs w:val="24"/>
              </w:rPr>
            </w:pPr>
            <w:r w:rsidRPr="00463A42">
              <w:rPr>
                <w:rFonts w:ascii="Times New Roman" w:hAnsi="Times New Roman"/>
                <w:sz w:val="24"/>
                <w:szCs w:val="24"/>
              </w:rPr>
              <w:t>100</w:t>
            </w:r>
          </w:p>
        </w:tc>
      </w:tr>
      <w:tr w:rsidR="00826DBE" w:rsidRPr="0048708A" w:rsidTr="00674C1A">
        <w:tc>
          <w:tcPr>
            <w:tcW w:w="4061" w:type="pct"/>
            <w:gridSpan w:val="4"/>
            <w:vAlign w:val="center"/>
          </w:tcPr>
          <w:p w:rsidR="00826DBE" w:rsidRPr="00463A42" w:rsidRDefault="00826DBE" w:rsidP="00674C1A">
            <w:pPr>
              <w:pStyle w:val="a3"/>
              <w:spacing w:after="120"/>
              <w:ind w:firstLine="0"/>
              <w:jc w:val="both"/>
              <w:rPr>
                <w:rFonts w:ascii="Times New Roman" w:hAnsi="Times New Roman"/>
                <w:sz w:val="24"/>
                <w:szCs w:val="24"/>
              </w:rPr>
            </w:pPr>
            <w:r w:rsidRPr="00463A42">
              <w:rPr>
                <w:rFonts w:ascii="Times New Roman" w:hAnsi="Times New Roman"/>
                <w:sz w:val="24"/>
                <w:szCs w:val="24"/>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939" w:type="pct"/>
            <w:vAlign w:val="center"/>
          </w:tcPr>
          <w:p w:rsidR="00826DBE" w:rsidRPr="00463A42" w:rsidRDefault="00826DBE" w:rsidP="00674C1A">
            <w:pPr>
              <w:pStyle w:val="a3"/>
              <w:spacing w:after="120"/>
              <w:ind w:firstLine="0"/>
              <w:jc w:val="center"/>
              <w:rPr>
                <w:rFonts w:ascii="Times New Roman" w:hAnsi="Times New Roman"/>
                <w:sz w:val="24"/>
                <w:szCs w:val="24"/>
              </w:rPr>
            </w:pPr>
            <w:r w:rsidRPr="00463A42">
              <w:rPr>
                <w:rFonts w:ascii="Times New Roman" w:hAnsi="Times New Roman"/>
                <w:sz w:val="24"/>
                <w:szCs w:val="24"/>
              </w:rPr>
              <w:t>100</w:t>
            </w:r>
          </w:p>
        </w:tc>
      </w:tr>
      <w:tr w:rsidR="00826DBE" w:rsidRPr="0048708A" w:rsidTr="00674C1A">
        <w:tc>
          <w:tcPr>
            <w:tcW w:w="4061" w:type="pct"/>
            <w:gridSpan w:val="4"/>
            <w:vAlign w:val="center"/>
          </w:tcPr>
          <w:p w:rsidR="00826DBE" w:rsidRPr="00463A42" w:rsidRDefault="00826DBE" w:rsidP="00674C1A">
            <w:pPr>
              <w:pStyle w:val="a3"/>
              <w:spacing w:after="120"/>
              <w:ind w:firstLine="0"/>
              <w:jc w:val="both"/>
              <w:rPr>
                <w:rFonts w:ascii="Times New Roman" w:hAnsi="Times New Roman"/>
                <w:sz w:val="24"/>
                <w:szCs w:val="24"/>
              </w:rPr>
            </w:pPr>
            <w:r w:rsidRPr="00463A42">
              <w:rPr>
                <w:rFonts w:ascii="Times New Roman" w:hAnsi="Times New Roman"/>
                <w:sz w:val="24"/>
                <w:szCs w:val="24"/>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939" w:type="pct"/>
            <w:vAlign w:val="center"/>
          </w:tcPr>
          <w:p w:rsidR="00826DBE" w:rsidRPr="00463A42" w:rsidRDefault="00826DBE" w:rsidP="00674C1A">
            <w:pPr>
              <w:pStyle w:val="a3"/>
              <w:spacing w:after="120"/>
              <w:ind w:firstLine="0"/>
              <w:jc w:val="center"/>
              <w:rPr>
                <w:rFonts w:ascii="Times New Roman" w:hAnsi="Times New Roman"/>
                <w:sz w:val="24"/>
                <w:szCs w:val="24"/>
              </w:rPr>
            </w:pPr>
            <w:r w:rsidRPr="00463A42">
              <w:rPr>
                <w:rFonts w:ascii="Times New Roman" w:hAnsi="Times New Roman"/>
                <w:sz w:val="24"/>
                <w:szCs w:val="24"/>
              </w:rPr>
              <w:t>100</w:t>
            </w:r>
          </w:p>
        </w:tc>
      </w:tr>
      <w:tr w:rsidR="00826DBE" w:rsidRPr="0048708A" w:rsidTr="00674C1A">
        <w:tc>
          <w:tcPr>
            <w:tcW w:w="4061" w:type="pct"/>
            <w:gridSpan w:val="4"/>
            <w:vAlign w:val="center"/>
          </w:tcPr>
          <w:p w:rsidR="00826DBE" w:rsidRPr="00463A42" w:rsidRDefault="00826DBE" w:rsidP="00674C1A">
            <w:pPr>
              <w:pStyle w:val="a3"/>
              <w:spacing w:after="120"/>
              <w:ind w:firstLine="0"/>
              <w:jc w:val="both"/>
              <w:rPr>
                <w:rFonts w:ascii="Times New Roman" w:hAnsi="Times New Roman"/>
                <w:sz w:val="24"/>
                <w:szCs w:val="24"/>
              </w:rPr>
            </w:pPr>
            <w:r w:rsidRPr="00463A42">
              <w:rPr>
                <w:rFonts w:ascii="Times New Roman" w:hAnsi="Times New Roman"/>
                <w:sz w:val="24"/>
                <w:szCs w:val="24"/>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939" w:type="pct"/>
            <w:vAlign w:val="center"/>
          </w:tcPr>
          <w:p w:rsidR="00826DBE" w:rsidRPr="00463A42" w:rsidRDefault="00826DBE" w:rsidP="00674C1A">
            <w:pPr>
              <w:pStyle w:val="a3"/>
              <w:spacing w:after="120"/>
              <w:ind w:firstLine="0"/>
              <w:jc w:val="center"/>
              <w:rPr>
                <w:rFonts w:ascii="Times New Roman" w:hAnsi="Times New Roman"/>
                <w:sz w:val="24"/>
                <w:szCs w:val="24"/>
              </w:rPr>
            </w:pPr>
            <w:r w:rsidRPr="00463A42">
              <w:rPr>
                <w:rFonts w:ascii="Times New Roman" w:hAnsi="Times New Roman"/>
                <w:sz w:val="24"/>
                <w:szCs w:val="24"/>
              </w:rPr>
              <w:t>100</w:t>
            </w:r>
          </w:p>
        </w:tc>
      </w:tr>
      <w:tr w:rsidR="00826DBE" w:rsidRPr="0048708A" w:rsidTr="00674C1A">
        <w:tc>
          <w:tcPr>
            <w:tcW w:w="4061" w:type="pct"/>
            <w:gridSpan w:val="4"/>
            <w:vAlign w:val="center"/>
          </w:tcPr>
          <w:p w:rsidR="00826DBE" w:rsidRPr="00463A42" w:rsidRDefault="004C7F82" w:rsidP="00CC4A63">
            <w:pPr>
              <w:pStyle w:val="a3"/>
              <w:spacing w:after="120"/>
              <w:ind w:firstLine="0"/>
              <w:rPr>
                <w:rFonts w:ascii="Times New Roman" w:hAnsi="Times New Roman"/>
                <w:sz w:val="24"/>
                <w:szCs w:val="24"/>
              </w:rPr>
            </w:pPr>
            <w:r>
              <w:rPr>
                <w:rFonts w:ascii="Times New Roman" w:hAnsi="Times New Roman"/>
                <w:sz w:val="24"/>
                <w:szCs w:val="24"/>
              </w:rPr>
              <w:t xml:space="preserve">Підприємства, установи, організації, які перебувають у комунальній власності </w:t>
            </w:r>
            <w:r w:rsidR="00CC4A63">
              <w:rPr>
                <w:rFonts w:ascii="Times New Roman" w:hAnsi="Times New Roman"/>
                <w:sz w:val="24"/>
                <w:szCs w:val="24"/>
              </w:rPr>
              <w:t>Новоселицької об’єднаної територіальної громади</w:t>
            </w:r>
          </w:p>
        </w:tc>
        <w:tc>
          <w:tcPr>
            <w:tcW w:w="939" w:type="pct"/>
            <w:vAlign w:val="center"/>
          </w:tcPr>
          <w:p w:rsidR="00826DBE" w:rsidRPr="008C6C73" w:rsidRDefault="00826DBE" w:rsidP="00674C1A">
            <w:pPr>
              <w:pStyle w:val="a3"/>
              <w:spacing w:after="120"/>
              <w:ind w:firstLine="0"/>
              <w:jc w:val="center"/>
              <w:rPr>
                <w:rFonts w:ascii="Times New Roman" w:hAnsi="Times New Roman"/>
                <w:sz w:val="24"/>
                <w:szCs w:val="24"/>
              </w:rPr>
            </w:pPr>
            <w:r w:rsidRPr="008C6C73">
              <w:rPr>
                <w:rFonts w:ascii="Times New Roman" w:hAnsi="Times New Roman"/>
                <w:sz w:val="24"/>
                <w:szCs w:val="24"/>
              </w:rPr>
              <w:t>100</w:t>
            </w:r>
          </w:p>
        </w:tc>
      </w:tr>
    </w:tbl>
    <w:p w:rsidR="00826DBE" w:rsidRDefault="00826DBE" w:rsidP="00826DBE">
      <w:pPr>
        <w:pStyle w:val="a3"/>
        <w:jc w:val="both"/>
        <w:rPr>
          <w:rFonts w:ascii="Times New Roman" w:hAnsi="Times New Roman"/>
          <w:sz w:val="22"/>
          <w:szCs w:val="22"/>
        </w:rPr>
      </w:pPr>
      <w:r w:rsidRPr="0013083E">
        <w:rPr>
          <w:sz w:val="22"/>
          <w:szCs w:val="22"/>
          <w:vertAlign w:val="superscript"/>
        </w:rPr>
        <w:t xml:space="preserve">1 </w:t>
      </w:r>
      <w:r w:rsidRPr="004F2D0A">
        <w:rPr>
          <w:rFonts w:ascii="Times New Roman" w:hAnsi="Times New Roman"/>
          <w:sz w:val="22"/>
          <w:szCs w:val="22"/>
        </w:rPr>
        <w:t>Пільги визначаються з урахуванням норм підпункту 12.3.7 пункту 12.3 статті</w:t>
      </w:r>
      <w:r w:rsidRPr="004F2D0A">
        <w:rPr>
          <w:rFonts w:ascii="Times New Roman" w:hAnsi="Times New Roman"/>
          <w:sz w:val="22"/>
          <w:szCs w:val="22"/>
          <w:lang w:val="en-US"/>
        </w:rPr>
        <w:t> </w:t>
      </w:r>
      <w:r w:rsidRPr="004F2D0A">
        <w:rPr>
          <w:rFonts w:ascii="Times New Roman" w:hAnsi="Times New Roman"/>
          <w:sz w:val="22"/>
          <w:szCs w:val="22"/>
        </w:rPr>
        <w:t xml:space="preserve">12, пункту 30.2 статті 30, статей 281 і 282 Податкового кодексу України. У разі  встановлення пільг, </w:t>
      </w:r>
      <w:r w:rsidRPr="004F2D0A">
        <w:rPr>
          <w:rFonts w:ascii="Times New Roman" w:hAnsi="Times New Roman"/>
          <w:sz w:val="22"/>
          <w:szCs w:val="22"/>
        </w:rPr>
        <w:lastRenderedPageBreak/>
        <w:t>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sectPr w:rsidR="00826DBE" w:rsidSect="004C7F8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0537"/>
    <w:rsid w:val="001079DE"/>
    <w:rsid w:val="00180537"/>
    <w:rsid w:val="002116C5"/>
    <w:rsid w:val="004C2785"/>
    <w:rsid w:val="004C7F82"/>
    <w:rsid w:val="00595107"/>
    <w:rsid w:val="005A2849"/>
    <w:rsid w:val="00613CFB"/>
    <w:rsid w:val="006C1EDC"/>
    <w:rsid w:val="00826DBE"/>
    <w:rsid w:val="008A0083"/>
    <w:rsid w:val="008C6C73"/>
    <w:rsid w:val="008E5A12"/>
    <w:rsid w:val="009F1BE1"/>
    <w:rsid w:val="00B058DA"/>
    <w:rsid w:val="00B11CB5"/>
    <w:rsid w:val="00C7315D"/>
    <w:rsid w:val="00CC4A63"/>
    <w:rsid w:val="00E37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0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826DBE"/>
    <w:pPr>
      <w:spacing w:before="120" w:after="0" w:line="240" w:lineRule="auto"/>
      <w:ind w:firstLine="567"/>
    </w:pPr>
    <w:rPr>
      <w:rFonts w:ascii="Antiqua" w:eastAsia="Times New Roman" w:hAnsi="Antiqua" w:cs="Times New Roman"/>
      <w:sz w:val="26"/>
      <w:szCs w:val="20"/>
      <w:lang w:val="uk-UA"/>
    </w:rPr>
  </w:style>
  <w:style w:type="paragraph" w:customStyle="1" w:styleId="a4">
    <w:name w:val="Назва документа"/>
    <w:basedOn w:val="a"/>
    <w:next w:val="a3"/>
    <w:rsid w:val="00826DBE"/>
    <w:pPr>
      <w:keepNext/>
      <w:keepLines/>
      <w:spacing w:before="240" w:after="240" w:line="240" w:lineRule="auto"/>
      <w:jc w:val="center"/>
    </w:pPr>
    <w:rPr>
      <w:rFonts w:ascii="Antiqua" w:eastAsia="Times New Roman" w:hAnsi="Antiqua" w:cs="Times New Roman"/>
      <w:b/>
      <w:sz w:val="26"/>
      <w:szCs w:val="20"/>
      <w:lang w:val="uk-UA"/>
    </w:rPr>
  </w:style>
  <w:style w:type="character" w:styleId="a5">
    <w:name w:val="Hyperlink"/>
    <w:semiHidden/>
    <w:unhideWhenUsed/>
    <w:rsid w:val="00826DBE"/>
    <w:rPr>
      <w:color w:val="0000FF"/>
      <w:u w:val="single"/>
    </w:rPr>
  </w:style>
  <w:style w:type="paragraph" w:customStyle="1" w:styleId="Default">
    <w:name w:val="Default"/>
    <w:rsid w:val="00826DB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2.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734</Words>
  <Characters>4187</Characters>
  <Application>Microsoft Office Word</Application>
  <DocSecurity>0</DocSecurity>
  <Lines>34</Lines>
  <Paragraphs>9</Paragraphs>
  <ScaleCrop>false</ScaleCrop>
  <Company>Reanimator Extreme Edition</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2017-09-25T11:13:00Z</dcterms:created>
  <dcterms:modified xsi:type="dcterms:W3CDTF">2018-05-23T15:33:00Z</dcterms:modified>
</cp:coreProperties>
</file>